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5459" w14:textId="77777777"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3E1E52" w14:textId="48697332" w:rsidR="001F196D" w:rsidRPr="001F196D" w:rsidRDefault="001F196D" w:rsidP="001F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Типовое задание для второго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91E3098" w14:textId="77777777" w:rsidR="001F196D" w:rsidRPr="001F196D" w:rsidRDefault="001F196D" w:rsidP="001F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Национального конкурса профессионального мастерства</w:t>
      </w:r>
    </w:p>
    <w:p w14:paraId="363AF3FD" w14:textId="77777777" w:rsidR="001F196D" w:rsidRPr="001F196D" w:rsidRDefault="001F196D" w:rsidP="001F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«СТРОЙМАСТЕР»</w:t>
      </w:r>
    </w:p>
    <w:p w14:paraId="0EAEF04E" w14:textId="77777777" w:rsidR="001F196D" w:rsidRPr="001F196D" w:rsidRDefault="001F196D" w:rsidP="001F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в номинации «Лучший сварщик»</w:t>
      </w:r>
    </w:p>
    <w:p w14:paraId="68458712" w14:textId="77777777" w:rsidR="001F196D" w:rsidRPr="001F196D" w:rsidRDefault="001F196D" w:rsidP="001F1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BBA38" w14:textId="77777777" w:rsidR="001F196D" w:rsidRPr="001F196D" w:rsidRDefault="001F196D" w:rsidP="001F19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196D">
        <w:rPr>
          <w:rFonts w:ascii="Times New Roman" w:hAnsi="Times New Roman" w:cs="Times New Roman"/>
          <w:b/>
          <w:bCs/>
          <w:sz w:val="28"/>
          <w:szCs w:val="28"/>
        </w:rPr>
        <w:tab/>
        <w:t>Название и описание номинации</w:t>
      </w:r>
    </w:p>
    <w:p w14:paraId="3003D9C6" w14:textId="77777777" w:rsidR="001F196D" w:rsidRP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  <w:r w:rsidRPr="001F196D">
        <w:rPr>
          <w:rFonts w:ascii="Times New Roman" w:hAnsi="Times New Roman" w:cs="Times New Roman"/>
          <w:sz w:val="28"/>
          <w:szCs w:val="28"/>
        </w:rPr>
        <w:t>•</w:t>
      </w:r>
      <w:r w:rsidRPr="001F196D">
        <w:rPr>
          <w:rFonts w:ascii="Times New Roman" w:hAnsi="Times New Roman" w:cs="Times New Roman"/>
          <w:sz w:val="28"/>
          <w:szCs w:val="28"/>
        </w:rPr>
        <w:tab/>
        <w:t>Название номинации – «Лучший сварщик»;</w:t>
      </w:r>
    </w:p>
    <w:p w14:paraId="1EC65C32" w14:textId="77777777" w:rsidR="001F196D" w:rsidRP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  <w:r w:rsidRPr="001F196D">
        <w:rPr>
          <w:rFonts w:ascii="Times New Roman" w:hAnsi="Times New Roman" w:cs="Times New Roman"/>
          <w:sz w:val="28"/>
          <w:szCs w:val="28"/>
        </w:rPr>
        <w:t>•</w:t>
      </w:r>
      <w:r w:rsidRPr="001F196D">
        <w:rPr>
          <w:rFonts w:ascii="Times New Roman" w:hAnsi="Times New Roman" w:cs="Times New Roman"/>
          <w:sz w:val="28"/>
          <w:szCs w:val="28"/>
        </w:rPr>
        <w:tab/>
        <w:t>В соревнованиях участвует один конкурсант от организации;</w:t>
      </w:r>
    </w:p>
    <w:p w14:paraId="3ACBA6C8" w14:textId="77777777" w:rsidR="001F196D" w:rsidRP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  <w:r w:rsidRPr="001F196D">
        <w:rPr>
          <w:rFonts w:ascii="Times New Roman" w:hAnsi="Times New Roman" w:cs="Times New Roman"/>
          <w:sz w:val="28"/>
          <w:szCs w:val="28"/>
        </w:rPr>
        <w:t>•</w:t>
      </w:r>
      <w:r w:rsidRPr="001F196D">
        <w:rPr>
          <w:rFonts w:ascii="Times New Roman" w:hAnsi="Times New Roman" w:cs="Times New Roman"/>
          <w:sz w:val="28"/>
          <w:szCs w:val="28"/>
        </w:rPr>
        <w:tab/>
        <w:t>Каждый участник и член жюри должны быть ознакомлены с данным техническим описанием.</w:t>
      </w:r>
    </w:p>
    <w:p w14:paraId="31CA1E79" w14:textId="77777777" w:rsidR="001F196D" w:rsidRP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</w:p>
    <w:p w14:paraId="31FFDD4D" w14:textId="107531F7" w:rsidR="001F196D" w:rsidRPr="001F196D" w:rsidRDefault="001F196D" w:rsidP="001F19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6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196D">
        <w:rPr>
          <w:rFonts w:ascii="Times New Roman" w:hAnsi="Times New Roman" w:cs="Times New Roman"/>
          <w:b/>
          <w:bCs/>
          <w:sz w:val="28"/>
          <w:szCs w:val="28"/>
        </w:rPr>
        <w:tab/>
        <w:t>Объем работ на конкурсе «СТРОЙМАСТЕР»</w:t>
      </w:r>
    </w:p>
    <w:p w14:paraId="77860037" w14:textId="77777777" w:rsid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  <w:r w:rsidRPr="001F196D">
        <w:rPr>
          <w:rFonts w:ascii="Times New Roman" w:hAnsi="Times New Roman" w:cs="Times New Roman"/>
          <w:sz w:val="28"/>
          <w:szCs w:val="28"/>
        </w:rPr>
        <w:t>•</w:t>
      </w:r>
      <w:r w:rsidRPr="001F196D">
        <w:rPr>
          <w:rFonts w:ascii="Times New Roman" w:hAnsi="Times New Roman" w:cs="Times New Roman"/>
          <w:sz w:val="28"/>
          <w:szCs w:val="28"/>
        </w:rPr>
        <w:tab/>
        <w:t>Практическая часть в соответствии с конкурсным заданием;</w:t>
      </w:r>
    </w:p>
    <w:p w14:paraId="1C23A09C" w14:textId="5C1A4997" w:rsidR="001F196D" w:rsidRPr="001F196D" w:rsidRDefault="001F196D" w:rsidP="001F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6D">
        <w:rPr>
          <w:rFonts w:ascii="Times New Roman" w:hAnsi="Times New Roman" w:cs="Times New Roman"/>
          <w:sz w:val="28"/>
          <w:szCs w:val="28"/>
        </w:rPr>
        <w:t>•</w:t>
      </w:r>
      <w:r w:rsidRPr="001F196D">
        <w:rPr>
          <w:rFonts w:ascii="Times New Roman" w:hAnsi="Times New Roman" w:cs="Times New Roman"/>
          <w:sz w:val="28"/>
          <w:szCs w:val="28"/>
        </w:rPr>
        <w:tab/>
        <w:t>Оценка теоретических знаний тестированием.</w:t>
      </w:r>
    </w:p>
    <w:p w14:paraId="326EE6E5" w14:textId="1DD5386C" w:rsidR="00FE2A19" w:rsidRDefault="00FE2A19" w:rsidP="001F1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CA3F9" w14:textId="77777777" w:rsidR="00FE2A19" w:rsidRDefault="00FE2A19" w:rsidP="001F1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B7DEC" w14:textId="77777777" w:rsidR="00FE2A19" w:rsidRDefault="00FE2A19" w:rsidP="001F1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A80E0" w14:textId="77777777" w:rsidR="00FE2A19" w:rsidRDefault="00FE2A19" w:rsidP="001F1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F0FC7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202D2F8B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0085B0DB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23DE6E5E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273CD774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6422512C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1390E6E2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38F61876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54152EB9" w14:textId="77777777"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14:paraId="37BD242D" w14:textId="77777777" w:rsidR="00223A67" w:rsidRDefault="00223A67" w:rsidP="001F196D">
      <w:pPr>
        <w:rPr>
          <w:rFonts w:ascii="Times New Roman" w:hAnsi="Times New Roman" w:cs="Times New Roman"/>
          <w:sz w:val="28"/>
          <w:szCs w:val="28"/>
        </w:rPr>
      </w:pPr>
    </w:p>
    <w:p w14:paraId="1D0E44DB" w14:textId="44562458" w:rsidR="00FE2A19" w:rsidRPr="00223A67" w:rsidRDefault="00FE2A19" w:rsidP="00B40BAE">
      <w:pPr>
        <w:jc w:val="center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223A67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Компетенция:</w:t>
      </w:r>
    </w:p>
    <w:p w14:paraId="477439B5" w14:textId="77777777" w:rsidR="00FE2A19" w:rsidRPr="00CD6677" w:rsidRDefault="00FE2A19" w:rsidP="00CD667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D6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Ручная дуговая сварка плавящимся покрытым электродом ответственных конструкций (изделие) из </w:t>
      </w:r>
      <w:r w:rsidRPr="00CD667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стали.</w:t>
      </w:r>
    </w:p>
    <w:p w14:paraId="141B329B" w14:textId="4FF1BC65" w:rsidR="00FE2A19" w:rsidRPr="00CD6677" w:rsidRDefault="00242EB6" w:rsidP="00242E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FE2A19" w:rsidRPr="00CD6677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14:paraId="7271105D" w14:textId="3F02D87C" w:rsidR="00FE2A19" w:rsidRPr="00CD6677" w:rsidRDefault="00FE2A19" w:rsidP="00CD6677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В конкурсе участвуют электросварщики с опытом работы </w:t>
      </w:r>
      <w:r w:rsidR="002F7B78">
        <w:rPr>
          <w:rFonts w:ascii="Times New Roman" w:eastAsia="Calibri" w:hAnsi="Times New Roman" w:cs="Times New Roman"/>
          <w:sz w:val="24"/>
          <w:szCs w:val="24"/>
        </w:rPr>
        <w:t>в строительных организациях</w:t>
      </w:r>
      <w:r w:rsidRPr="00CD6677">
        <w:rPr>
          <w:rFonts w:ascii="Times New Roman" w:eastAsia="Calibri" w:hAnsi="Times New Roman" w:cs="Times New Roman"/>
          <w:sz w:val="24"/>
          <w:szCs w:val="24"/>
        </w:rPr>
        <w:t>, владеющие сваркой трубных стыковых соединений.</w:t>
      </w:r>
    </w:p>
    <w:p w14:paraId="768DB87E" w14:textId="0113FA2D" w:rsidR="00FE2A19" w:rsidRPr="00223A67" w:rsidRDefault="00FE2A19" w:rsidP="00223A67">
      <w:pPr>
        <w:pStyle w:val="a4"/>
        <w:autoSpaceDE w:val="0"/>
        <w:autoSpaceDN w:val="0"/>
        <w:adjustRightInd w:val="0"/>
        <w:spacing w:before="240" w:after="240"/>
        <w:ind w:left="7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Описание трудовых функций </w:t>
      </w:r>
    </w:p>
    <w:p w14:paraId="35EBAB97" w14:textId="77777777" w:rsidR="00FE2A19" w:rsidRPr="00CD6677" w:rsidRDefault="00FE2A19" w:rsidP="00CD6677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 и сплавов), предназначенных для работы под давлением, под статическими, динамическими и вибрационными нагрузками.</w:t>
      </w:r>
    </w:p>
    <w:p w14:paraId="2D229666" w14:textId="77777777" w:rsidR="000C29DD" w:rsidRPr="00CD6677" w:rsidRDefault="000C29DD" w:rsidP="00CD6677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9907" w14:textId="77777777" w:rsidR="00FE2A19" w:rsidRPr="00CD6677" w:rsidRDefault="00FE2A19" w:rsidP="00CD667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>ЗАДАНИЕ</w:t>
      </w:r>
    </w:p>
    <w:p w14:paraId="032B7072" w14:textId="510D4043" w:rsidR="00FE2A19" w:rsidRPr="00CD6677" w:rsidRDefault="00FE2A19" w:rsidP="00CD667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и уровень сложности конкурсных заданий соответствует требованиям профессионального стандарта «Сварщик»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D6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РФ от 28 ноября 2013 г. N 701н). Программа конкурса предусматривает выполнение теоретического задания, нацеленного на демонстрацию знаний и практического задания, позволяющего оценить уровень профессионального опыта.</w:t>
      </w:r>
    </w:p>
    <w:p w14:paraId="34858328" w14:textId="77777777" w:rsidR="00FE2A19" w:rsidRPr="00CD6677" w:rsidRDefault="00FE2A19" w:rsidP="00CD667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b/>
          <w:sz w:val="24"/>
          <w:szCs w:val="24"/>
        </w:rPr>
        <w:t>Теоретическое задание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состоит из 30 вопросов, объединенных в тестовое задание. </w:t>
      </w:r>
      <w:r w:rsidR="00F170CD" w:rsidRPr="00CD6677">
        <w:rPr>
          <w:rFonts w:ascii="Times New Roman" w:eastAsia="Calibri" w:hAnsi="Times New Roman" w:cs="Times New Roman"/>
          <w:sz w:val="24"/>
          <w:szCs w:val="24"/>
        </w:rPr>
        <w:t xml:space="preserve">Вариант задания (№1 или №2) выдаётся случайным образом индивидуально каждому сварщику </w:t>
      </w:r>
      <w:r w:rsidR="00D64DCF" w:rsidRPr="00CD6677">
        <w:rPr>
          <w:rFonts w:ascii="Times New Roman" w:eastAsia="Calibri" w:hAnsi="Times New Roman" w:cs="Times New Roman"/>
          <w:i/>
          <w:sz w:val="24"/>
          <w:szCs w:val="24"/>
        </w:rPr>
        <w:t>(Приложение 1 Вопросы теоретического</w:t>
      </w:r>
      <w:r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 задания).</w:t>
      </w:r>
      <w:r w:rsidR="00F170CD"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тестового задания </w:t>
      </w:r>
      <w:r w:rsidRPr="00CD66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6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677">
        <w:rPr>
          <w:rFonts w:ascii="Times New Roman" w:eastAsia="Times New Roman" w:hAnsi="Times New Roman" w:cs="Times New Roman"/>
          <w:sz w:val="24"/>
          <w:szCs w:val="24"/>
        </w:rPr>
        <w:t>час (астрономический)</w:t>
      </w:r>
      <w:r w:rsidRPr="00CD6677">
        <w:rPr>
          <w:rFonts w:ascii="Times New Roman" w:eastAsia="Calibri" w:hAnsi="Times New Roman" w:cs="Times New Roman"/>
          <w:sz w:val="24"/>
          <w:szCs w:val="24"/>
        </w:rPr>
        <w:t>. Максимальное количество баллов – 30 баллов</w:t>
      </w:r>
      <w:r w:rsidR="00F170CD" w:rsidRPr="00CD6677">
        <w:rPr>
          <w:rFonts w:ascii="Times New Roman" w:eastAsia="Calibri" w:hAnsi="Times New Roman" w:cs="Times New Roman"/>
          <w:sz w:val="24"/>
          <w:szCs w:val="24"/>
        </w:rPr>
        <w:t xml:space="preserve"> (1 балл за каждый правильно отвеченный вопрос)</w:t>
      </w:r>
      <w:r w:rsidRPr="00CD66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0562CA" w14:textId="77777777" w:rsidR="00FE2A19" w:rsidRPr="00CD6677" w:rsidRDefault="00FE2A19" w:rsidP="00CD6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Calibri" w:hAnsi="Times New Roman" w:cs="Times New Roman"/>
          <w:b/>
          <w:sz w:val="24"/>
          <w:szCs w:val="24"/>
        </w:rPr>
        <w:t>Практическое задание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конкурса предполагает выполнение сварочных работ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14:paraId="46AB8DEA" w14:textId="77777777" w:rsidR="00FE2A19" w:rsidRPr="00CD6677" w:rsidRDefault="00FE2A19" w:rsidP="00CD66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практического задания </w:t>
      </w:r>
      <w:r w:rsidR="00F170CD"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2,5 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170CD"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(астрономическ</w:t>
      </w:r>
      <w:r w:rsidR="00F170CD"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Максимальное количество баллов – </w:t>
      </w:r>
      <w:r w:rsidR="00206130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F170CD"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2ABA" w:rsidRPr="00CD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="00F170CD" w:rsidRPr="00CD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D2ABA" w:rsidRPr="00CD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 оценки практического задания</w:t>
      </w:r>
      <w:r w:rsidR="008D2ABA"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01C21" w14:textId="77777777" w:rsidR="00B64445" w:rsidRPr="00CD6677" w:rsidRDefault="008D2ABA" w:rsidP="00CD66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Практическое задание состоит из 2-х частей</w:t>
      </w:r>
      <w:r w:rsidR="0086295A">
        <w:rPr>
          <w:rFonts w:ascii="Times New Roman" w:eastAsia="Calibri" w:hAnsi="Times New Roman" w:cs="Times New Roman"/>
          <w:sz w:val="24"/>
          <w:szCs w:val="24"/>
        </w:rPr>
        <w:t>:</w:t>
      </w:r>
      <w:r w:rsidR="00B64445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F40649" w14:textId="77777777" w:rsidR="0086295A" w:rsidRDefault="00CD6677" w:rsidP="0086295A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Выполнить сборку </w:t>
      </w:r>
      <w:r w:rsidR="00B64445" w:rsidRPr="00CD6677">
        <w:rPr>
          <w:rFonts w:ascii="Times New Roman" w:eastAsia="Calibri" w:hAnsi="Times New Roman" w:cs="Times New Roman"/>
          <w:sz w:val="24"/>
          <w:szCs w:val="24"/>
        </w:rPr>
        <w:t>стыкового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соединения, состоящую из двух элементов труб</w:t>
      </w:r>
      <w:r w:rsidR="00B64445" w:rsidRPr="00CD6677">
        <w:rPr>
          <w:rFonts w:ascii="Times New Roman" w:eastAsia="Calibri" w:hAnsi="Times New Roman" w:cs="Times New Roman"/>
          <w:sz w:val="24"/>
          <w:szCs w:val="24"/>
        </w:rPr>
        <w:t>ы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445" w:rsidRPr="00CD6677">
        <w:rPr>
          <w:rFonts w:ascii="Times New Roman" w:eastAsia="Calibri" w:hAnsi="Times New Roman" w:cs="Times New Roman"/>
          <w:sz w:val="24"/>
          <w:szCs w:val="24"/>
        </w:rPr>
        <w:t>159х6 длиной 100 мм, мате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риал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>Ст20</w:t>
      </w:r>
      <w:r w:rsidR="0086295A">
        <w:rPr>
          <w:rFonts w:ascii="Times New Roman" w:eastAsia="Calibri" w:hAnsi="Times New Roman" w:cs="Times New Roman"/>
          <w:sz w:val="24"/>
          <w:szCs w:val="24"/>
        </w:rPr>
        <w:t>,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95A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>ехнологической карт</w:t>
      </w:r>
      <w:r w:rsidR="0086295A">
        <w:rPr>
          <w:rFonts w:ascii="Times New Roman" w:eastAsia="Calibri" w:hAnsi="Times New Roman" w:cs="Times New Roman"/>
          <w:sz w:val="24"/>
          <w:szCs w:val="24"/>
        </w:rPr>
        <w:t>ой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2C74"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C52C74"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 Карта технологического процесса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№1 </w:t>
      </w:r>
      <w:r w:rsidR="00C52C74" w:rsidRPr="00CD6677">
        <w:rPr>
          <w:rFonts w:ascii="Times New Roman" w:eastAsia="Calibri" w:hAnsi="Times New Roman" w:cs="Times New Roman"/>
          <w:i/>
          <w:sz w:val="24"/>
          <w:szCs w:val="24"/>
        </w:rPr>
        <w:t>сварки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контрольного стыкового сварного соединения</w:t>
      </w:r>
      <w:r w:rsidR="0086295A">
        <w:rPr>
          <w:rFonts w:ascii="Times New Roman" w:eastAsia="Calibri" w:hAnsi="Times New Roman" w:cs="Times New Roman"/>
          <w:i/>
          <w:sz w:val="24"/>
          <w:szCs w:val="24"/>
        </w:rPr>
        <w:t xml:space="preserve"> (КСС) труб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>) с соблюдением последовательности выполнения</w:t>
      </w:r>
      <w:r w:rsidR="0086295A">
        <w:rPr>
          <w:rFonts w:ascii="Times New Roman" w:eastAsia="Calibri" w:hAnsi="Times New Roman" w:cs="Times New Roman"/>
          <w:sz w:val="24"/>
          <w:szCs w:val="24"/>
        </w:rPr>
        <w:t xml:space="preserve"> и технологии</w:t>
      </w:r>
      <w:r w:rsidR="00C52C74" w:rsidRPr="00CD6677">
        <w:rPr>
          <w:rFonts w:ascii="Times New Roman" w:eastAsia="Calibri" w:hAnsi="Times New Roman" w:cs="Times New Roman"/>
          <w:sz w:val="24"/>
          <w:szCs w:val="24"/>
        </w:rPr>
        <w:t xml:space="preserve"> сварочных работ.</w:t>
      </w:r>
      <w:r w:rsidR="00206130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 – 85.</w:t>
      </w:r>
    </w:p>
    <w:p w14:paraId="45A218BA" w14:textId="77777777" w:rsidR="00722781" w:rsidRPr="00CD6677" w:rsidRDefault="0086295A" w:rsidP="00CD66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Выполнить сварку </w:t>
      </w:r>
      <w:r>
        <w:rPr>
          <w:rFonts w:ascii="Times New Roman" w:eastAsia="Calibri" w:hAnsi="Times New Roman" w:cs="Times New Roman"/>
          <w:sz w:val="24"/>
          <w:szCs w:val="24"/>
        </w:rPr>
        <w:t>стыкового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соединения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листов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>состоящую из двух элементов</w:t>
      </w:r>
      <w:r>
        <w:rPr>
          <w:rFonts w:ascii="Times New Roman" w:eastAsia="Calibri" w:hAnsi="Times New Roman" w:cs="Times New Roman"/>
          <w:sz w:val="24"/>
          <w:szCs w:val="24"/>
        </w:rPr>
        <w:t>, размером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>х150</w:t>
      </w:r>
      <w:r>
        <w:rPr>
          <w:rFonts w:ascii="Times New Roman" w:eastAsia="Calibri" w:hAnsi="Times New Roman" w:cs="Times New Roman"/>
          <w:sz w:val="24"/>
          <w:szCs w:val="24"/>
        </w:rPr>
        <w:t>, материал -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>
        <w:rPr>
          <w:rFonts w:ascii="Times New Roman" w:eastAsia="Calibri" w:hAnsi="Times New Roman" w:cs="Times New Roman"/>
          <w:sz w:val="24"/>
          <w:szCs w:val="24"/>
        </w:rPr>
        <w:t>3,</w:t>
      </w:r>
      <w:r w:rsidR="00722781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D6677">
        <w:rPr>
          <w:rFonts w:ascii="Times New Roman" w:eastAsia="Calibri" w:hAnsi="Times New Roman" w:cs="Times New Roman"/>
          <w:sz w:val="24"/>
          <w:szCs w:val="24"/>
        </w:rPr>
        <w:t>ехнологической карт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CD6677">
        <w:rPr>
          <w:rFonts w:ascii="Times New Roman" w:eastAsia="Calibri" w:hAnsi="Times New Roman" w:cs="Times New Roman"/>
          <w:i/>
          <w:sz w:val="24"/>
          <w:szCs w:val="24"/>
        </w:rPr>
        <w:t xml:space="preserve"> Карта технологического процесса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№2 </w:t>
      </w:r>
      <w:r w:rsidRPr="00CD6677">
        <w:rPr>
          <w:rFonts w:ascii="Times New Roman" w:eastAsia="Calibri" w:hAnsi="Times New Roman" w:cs="Times New Roman"/>
          <w:i/>
          <w:sz w:val="24"/>
          <w:szCs w:val="24"/>
        </w:rPr>
        <w:t>сварки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контрольного стыкового сварного соединения (КСС) пластин</w:t>
      </w:r>
      <w:r w:rsidRPr="00CD6677">
        <w:rPr>
          <w:rFonts w:ascii="Times New Roman" w:eastAsia="Calibri" w:hAnsi="Times New Roman" w:cs="Times New Roman"/>
          <w:sz w:val="24"/>
          <w:szCs w:val="24"/>
        </w:rPr>
        <w:t>) с соблюдением последовательности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технологии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сварочных работ.</w:t>
      </w:r>
      <w:r w:rsidR="00206130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 – 85.</w:t>
      </w:r>
    </w:p>
    <w:p w14:paraId="0A5D5B5F" w14:textId="77777777" w:rsidR="001F196D" w:rsidRDefault="001F19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48957" w14:textId="77777777" w:rsidR="001F196D" w:rsidRDefault="001F19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B7B4C" w14:textId="3A86FA7E" w:rsidR="00FE2A19" w:rsidRPr="00CD6677" w:rsidRDefault="00FE2A19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677">
        <w:rPr>
          <w:rFonts w:ascii="Times New Roman" w:eastAsia="Calibri" w:hAnsi="Times New Roman" w:cs="Times New Roman"/>
          <w:b/>
          <w:sz w:val="24"/>
          <w:szCs w:val="24"/>
        </w:rPr>
        <w:t>* ВНИМАНИЕ!</w:t>
      </w:r>
    </w:p>
    <w:p w14:paraId="45D609BF" w14:textId="77777777" w:rsidR="00FE2A19" w:rsidRPr="00CD6677" w:rsidRDefault="00FE2A19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6677">
        <w:rPr>
          <w:rFonts w:ascii="Times New Roman" w:eastAsia="Calibri" w:hAnsi="Times New Roman" w:cs="Times New Roman"/>
          <w:b/>
          <w:i/>
          <w:sz w:val="24"/>
          <w:szCs w:val="24"/>
        </w:rPr>
        <w:t>К выполнению практического здания допускаются участники при наличии сварочного костюма, рукавиц, сварочной маски.</w:t>
      </w:r>
    </w:p>
    <w:p w14:paraId="3F40B708" w14:textId="77777777" w:rsidR="00FE2A19" w:rsidRPr="00CD6677" w:rsidRDefault="00FE2A19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66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 </w:t>
      </w:r>
      <w:r w:rsidR="008629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неоднократном </w:t>
      </w:r>
      <w:r w:rsidRPr="00CD6677">
        <w:rPr>
          <w:rFonts w:ascii="Times New Roman" w:eastAsia="Calibri" w:hAnsi="Times New Roman" w:cs="Times New Roman"/>
          <w:b/>
          <w:i/>
          <w:sz w:val="24"/>
          <w:szCs w:val="24"/>
        </w:rPr>
        <w:t>изменении сварщиком пространственного положения стыка после начала сварки участник отстраняется от выполнения конкурсного испытания.</w:t>
      </w:r>
    </w:p>
    <w:p w14:paraId="30BA9529" w14:textId="77777777" w:rsidR="00FE2A19" w:rsidRPr="00CD6677" w:rsidRDefault="00FE2A19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66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 </w:t>
      </w:r>
      <w:r w:rsidR="008629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неоднократном </w:t>
      </w:r>
      <w:r w:rsidRPr="00CD6677">
        <w:rPr>
          <w:rFonts w:ascii="Times New Roman" w:eastAsia="Calibri" w:hAnsi="Times New Roman" w:cs="Times New Roman"/>
          <w:b/>
          <w:i/>
          <w:sz w:val="24"/>
          <w:szCs w:val="24"/>
        </w:rPr>
        <w:t>нарушении техники безопасности в процессе выполнения сварочных работ участник отстраняется от выполнения конкурсного испытания.</w:t>
      </w:r>
    </w:p>
    <w:p w14:paraId="00F904EA" w14:textId="77777777" w:rsidR="00FE2A19" w:rsidRPr="00CD6677" w:rsidRDefault="00FE2A19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E2F44" w14:textId="39FFFA1B" w:rsidR="00FE2A19" w:rsidRDefault="00FE2A19" w:rsidP="00CD6677">
      <w:pPr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CD6677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>МЕТОДИКА И КРИТЕРИИ ОЦЕНКИ</w:t>
      </w:r>
    </w:p>
    <w:p w14:paraId="2C2AC330" w14:textId="77777777" w:rsidR="00375AD8" w:rsidRPr="00CD6677" w:rsidRDefault="00375AD8" w:rsidP="00375AD8">
      <w:pPr>
        <w:spacing w:after="240"/>
        <w:ind w:left="709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14:paraId="28A82EA1" w14:textId="77777777" w:rsidR="00B3754E" w:rsidRPr="00CD6677" w:rsidRDefault="00B3754E" w:rsidP="00CD6677">
      <w:pPr>
        <w:numPr>
          <w:ilvl w:val="1"/>
          <w:numId w:val="1"/>
        </w:numPr>
        <w:spacing w:before="24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процедуры и методы оценки заданий</w:t>
      </w:r>
    </w:p>
    <w:p w14:paraId="57119D4B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Оценивание выполнения конкурсных заданий осуществляется на основе следующих принципов: </w:t>
      </w:r>
    </w:p>
    <w:p w14:paraId="59CC3909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соответствия содержания конкурсных заданий профессиональным стандартам и требованиям работодателей;</w:t>
      </w:r>
    </w:p>
    <w:p w14:paraId="0AB4F29A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достоверности оценки – оценка выполнения конкурсных заданий должна базироваться на компетенциях участников, реально продемонстрированных в моделируемых профессиональных ситуациях в ходе выполнения конкурсных испытаний;</w:t>
      </w:r>
    </w:p>
    <w:p w14:paraId="5ACBB9BD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14:paraId="54A15F8D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14:paraId="4DDB8089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14:paraId="78DED937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Результаты выполнения практических заданий оцениваются с</w:t>
      </w:r>
      <w:r w:rsidR="00510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677">
        <w:rPr>
          <w:rFonts w:ascii="Times New Roman" w:eastAsia="Calibri" w:hAnsi="Times New Roman" w:cs="Times New Roman"/>
          <w:sz w:val="24"/>
          <w:szCs w:val="24"/>
        </w:rPr>
        <w:t>использованием следующих групп целевых индикаторов: основных и штрафных.</w:t>
      </w:r>
    </w:p>
    <w:p w14:paraId="183FFDD5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При оценке конкурсных заданий используются следующие основные процедуры:</w:t>
      </w:r>
    </w:p>
    <w:p w14:paraId="69F988C0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процедура начисления основных баллов за выполнение заданий;</w:t>
      </w:r>
    </w:p>
    <w:p w14:paraId="25002CAE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процедура начисления штрафных баллов за выполнение заданий;</w:t>
      </w:r>
    </w:p>
    <w:p w14:paraId="12BEDD84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процедура формирования сводных результатов участников Конкурса;</w:t>
      </w:r>
    </w:p>
    <w:p w14:paraId="3F44BD50" w14:textId="77777777" w:rsidR="00B3754E" w:rsidRPr="00CD6677" w:rsidRDefault="00B3754E" w:rsidP="00CD6677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процедура ранжирования результатов участников Конкурса.</w:t>
      </w:r>
    </w:p>
    <w:p w14:paraId="4B1F6DEB" w14:textId="7F8ED90F" w:rsidR="00B3754E" w:rsidRDefault="00B3754E" w:rsidP="00CD6677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Критерии оценки теоретического задания.</w:t>
      </w:r>
    </w:p>
    <w:p w14:paraId="2629FF60" w14:textId="77777777" w:rsidR="00375AD8" w:rsidRPr="00CD6677" w:rsidRDefault="00375AD8" w:rsidP="00375AD8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8B1A2" w14:textId="77777777" w:rsidR="00B3754E" w:rsidRPr="00CD6677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Оценка за теоретическое задание определяется простым суммированием баллов за правильные ответы на вопросы. </w:t>
      </w:r>
    </w:p>
    <w:p w14:paraId="21533E7D" w14:textId="77777777" w:rsidR="00B3754E" w:rsidRPr="00CD6677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14:paraId="11910273" w14:textId="77777777" w:rsidR="00B3754E" w:rsidRPr="00CD6677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при ответе на вопрос закрытой формы с выбором ответа выбран правильный ответ;</w:t>
      </w:r>
    </w:p>
    <w:p w14:paraId="0317C2BC" w14:textId="77777777" w:rsidR="00B3754E" w:rsidRPr="00CD6677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при ответе на вопрос открытой формы дан правильный ответ;</w:t>
      </w:r>
    </w:p>
    <w:p w14:paraId="41964851" w14:textId="77777777" w:rsidR="00B3754E" w:rsidRPr="00CD6677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при ответе на вопрос на установление правильной последовательности установлена правильная последовательность;</w:t>
      </w:r>
    </w:p>
    <w:p w14:paraId="3D6110BD" w14:textId="77777777" w:rsidR="00B3754E" w:rsidRDefault="00B3754E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- при ответе на вопрос на установление соответствия, если сопоставление произведено верно для всех пар.</w:t>
      </w:r>
    </w:p>
    <w:p w14:paraId="4FCBEDD0" w14:textId="3436C125" w:rsidR="00B95204" w:rsidRDefault="00B95204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варианты ответов конкурсант записывает в бланк ответов на теоретическое задание (</w:t>
      </w:r>
      <w:r w:rsidRPr="00B95204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), на нем же проставляется количество правильных ответов</w:t>
      </w:r>
      <w:r w:rsidR="0012122D">
        <w:rPr>
          <w:rFonts w:ascii="Times New Roman" w:eastAsia="Calibri" w:hAnsi="Times New Roman" w:cs="Times New Roman"/>
          <w:sz w:val="24"/>
          <w:szCs w:val="24"/>
        </w:rPr>
        <w:t xml:space="preserve"> – баллов за теоретическое задание.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9C75EB" w14:textId="77777777" w:rsidR="00375AD8" w:rsidRPr="00CD6677" w:rsidRDefault="00375AD8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F2585" w14:textId="77777777" w:rsidR="00905A16" w:rsidRPr="00CD6677" w:rsidRDefault="00905A16" w:rsidP="00CD6677">
      <w:pPr>
        <w:pStyle w:val="a4"/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F3ACF" w14:textId="77777777" w:rsidR="00B3754E" w:rsidRPr="00CD6677" w:rsidRDefault="00B3754E" w:rsidP="00CD6677">
      <w:pPr>
        <w:pStyle w:val="a4"/>
        <w:numPr>
          <w:ilvl w:val="1"/>
          <w:numId w:val="1"/>
        </w:numPr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 практического задания</w:t>
      </w:r>
      <w:r w:rsidR="004A18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7FC25B" w14:textId="77777777" w:rsidR="00FE2A19" w:rsidRDefault="00B95204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за практическое задание</w:t>
      </w:r>
      <w:r w:rsidR="0012122D">
        <w:rPr>
          <w:rFonts w:ascii="Times New Roman" w:eastAsia="Calibri" w:hAnsi="Times New Roman" w:cs="Times New Roman"/>
          <w:sz w:val="24"/>
          <w:szCs w:val="24"/>
        </w:rPr>
        <w:t xml:space="preserve"> определяется путем вычитания штрафных баллов на каждом из этапов сварки контрольных сварных соединений.</w:t>
      </w:r>
    </w:p>
    <w:p w14:paraId="15500EE1" w14:textId="77777777" w:rsidR="0012122D" w:rsidRDefault="0012122D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  <w:r w:rsidR="003E4DAA">
        <w:rPr>
          <w:rFonts w:ascii="Times New Roman" w:eastAsia="Calibri" w:hAnsi="Times New Roman" w:cs="Times New Roman"/>
          <w:sz w:val="24"/>
          <w:szCs w:val="24"/>
        </w:rPr>
        <w:t>, который можно получить за каждый сваренный образец – 85.</w:t>
      </w:r>
    </w:p>
    <w:p w14:paraId="3B577DD8" w14:textId="77777777" w:rsidR="003E4DAA" w:rsidRDefault="003E4DAA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каждого практического задания делится на 3 этапа:</w:t>
      </w:r>
    </w:p>
    <w:p w14:paraId="26839279" w14:textId="77777777" w:rsidR="003E4DAA" w:rsidRDefault="003E4DAA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Контроль подготовительных операций, максимальный балл – 10;</w:t>
      </w:r>
    </w:p>
    <w:p w14:paraId="2096FEFB" w14:textId="77777777" w:rsidR="003E4DAA" w:rsidRDefault="003E4DAA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Контроль основных операций, максимальный балл – 21;</w:t>
      </w:r>
    </w:p>
    <w:p w14:paraId="5BC0A08C" w14:textId="77777777" w:rsidR="003E4DAA" w:rsidRDefault="003E4DAA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Контроль готового изделия, максимальный балл – 53;</w:t>
      </w:r>
    </w:p>
    <w:p w14:paraId="07DC1200" w14:textId="77777777" w:rsidR="004A18DD" w:rsidRDefault="004A18DD" w:rsidP="00170A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06ECC">
        <w:rPr>
          <w:rFonts w:ascii="Times New Roman" w:eastAsia="Calibri" w:hAnsi="Times New Roman" w:cs="Times New Roman"/>
          <w:sz w:val="24"/>
          <w:szCs w:val="24"/>
        </w:rPr>
        <w:t>акже снятие 1 балла возможно за</w:t>
      </w:r>
      <w:r w:rsidR="003E4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неподобающее обслуживание рабочего места по окончании выполнения практического задания.</w:t>
      </w:r>
    </w:p>
    <w:p w14:paraId="20AB3623" w14:textId="77777777" w:rsidR="003E4DAA" w:rsidRPr="003E4DAA" w:rsidRDefault="004A18DD" w:rsidP="00170AFA">
      <w:pPr>
        <w:spacing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каждый из этапов </w:t>
      </w:r>
      <w:r w:rsidR="00170AFA">
        <w:rPr>
          <w:rFonts w:ascii="Times New Roman" w:eastAsia="Calibri" w:hAnsi="Times New Roman" w:cs="Times New Roman"/>
          <w:sz w:val="24"/>
          <w:szCs w:val="24"/>
        </w:rPr>
        <w:t>возможно начисление от нуля до максимального количества баллов. Если количество штрафных баллов в любом из этапов превышает максимальный балл за данный этап, то разница баллов не вычитается из общего количества баллов за практическое задание, а общее количество баллов за этап равно нулю.</w:t>
      </w:r>
    </w:p>
    <w:p w14:paraId="63488FAA" w14:textId="77777777" w:rsidR="00206130" w:rsidRDefault="00FE2A19" w:rsidP="00170AFA">
      <w:pPr>
        <w:numPr>
          <w:ilvl w:val="1"/>
          <w:numId w:val="1"/>
        </w:numPr>
        <w:autoSpaceDE w:val="0"/>
        <w:autoSpaceDN w:val="0"/>
        <w:adjustRightInd w:val="0"/>
        <w:spacing w:before="240" w:after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проводят анализ результатов выполнения Участниками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</w:t>
      </w:r>
      <w:r w:rsidR="00EB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путем сложения баллов, полученных Участником Конкурса за выполнение заданий. </w:t>
      </w:r>
      <w:r w:rsidRPr="00CD6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возникновении разногласий окончательное решение принимает Председатель </w:t>
      </w:r>
      <w:r w:rsidR="00EB67A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</w:t>
      </w:r>
      <w:r w:rsidRPr="00CD66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1BC5A60" w14:textId="77777777" w:rsidR="00FE2A19" w:rsidRPr="00CD6677" w:rsidRDefault="00206130" w:rsidP="00EB67A5">
      <w:pPr>
        <w:autoSpaceDE w:val="0"/>
        <w:autoSpaceDN w:val="0"/>
        <w:adjustRightInd w:val="0"/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Итоговые баллы по каждому из заданий записываются в соответствующие ведомости</w:t>
      </w:r>
      <w:r w:rsidR="00EB67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67A5">
        <w:rPr>
          <w:rFonts w:ascii="Times New Roman" w:eastAsia="Calibri" w:hAnsi="Times New Roman" w:cs="Times New Roman"/>
          <w:sz w:val="24"/>
          <w:szCs w:val="24"/>
          <w:lang w:eastAsia="ru-RU"/>
        </w:rPr>
        <w:t>после чего идет суммарный подсчет баллов в сводной ведомости (</w:t>
      </w:r>
      <w:r w:rsidR="00EB67A5" w:rsidRPr="00EB67A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Приложение 5</w:t>
      </w:r>
      <w:r w:rsidR="00EB67A5">
        <w:rPr>
          <w:rFonts w:ascii="Times New Roman" w:eastAsia="Calibri" w:hAnsi="Times New Roman" w:cs="Times New Roman"/>
          <w:sz w:val="24"/>
          <w:szCs w:val="24"/>
          <w:lang w:eastAsia="ru-RU"/>
        </w:rPr>
        <w:t>). По итоговым баллам проставляются места, занятые каждым Участником Конкурса. Первое место занимает Участник с наивысшим баллом.</w:t>
      </w:r>
    </w:p>
    <w:p w14:paraId="61E40B1C" w14:textId="77777777" w:rsidR="00FE2A19" w:rsidRPr="00CD6677" w:rsidRDefault="00FE2A19" w:rsidP="00CD66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bookmarkStart w:id="0" w:name="_Toc428025037"/>
      <w:bookmarkStart w:id="1" w:name="_Toc428175040"/>
      <w:bookmarkStart w:id="2" w:name="_Toc428180880"/>
      <w:r w:rsidRPr="00CD6677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ФОРСМАЖОРНЫЕ ОБСТОЯТЕЛЬСТВА</w:t>
      </w:r>
      <w:bookmarkEnd w:id="0"/>
      <w:bookmarkEnd w:id="1"/>
      <w:bookmarkEnd w:id="2"/>
    </w:p>
    <w:p w14:paraId="048B234B" w14:textId="77777777" w:rsidR="00FE2A19" w:rsidRPr="00CD6677" w:rsidRDefault="00FE2A19" w:rsidP="00CD6677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</w:t>
      </w:r>
      <w:r w:rsidR="00EB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599DC" w14:textId="77777777" w:rsidR="00FE2A19" w:rsidRPr="00CD6677" w:rsidRDefault="00FE2A19" w:rsidP="00CD66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14:paraId="657C6DCD" w14:textId="77777777" w:rsidR="00FE2A19" w:rsidRPr="00CD6677" w:rsidRDefault="00FE2A19" w:rsidP="00CD66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работы Участников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 календаря Конкурса, о чем все Участники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</w:t>
      </w:r>
      <w:r w:rsidR="00EB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4C5A" w14:textId="77777777" w:rsidR="00FE2A19" w:rsidRPr="00CD6677" w:rsidRDefault="00FE2A19" w:rsidP="00CD66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Председателя жюри. Факт добавления конкурсного времени участнику фиксируется членами жюри в протоколе</w:t>
      </w:r>
      <w:r w:rsidR="00EB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714B3" w14:textId="77777777" w:rsidR="00FE2A19" w:rsidRPr="00CD6677" w:rsidRDefault="00FE2A19" w:rsidP="00CD66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отсутствия Участника на площадке более 30 минут по причинам, не связанным с техническими неполадками оборудования, фиксируется в протоколе. Работа Участника оценивается по фактическому выполнению конкурсного задания.</w:t>
      </w:r>
    </w:p>
    <w:p w14:paraId="0EA2088C" w14:textId="77777777" w:rsidR="00FE2A19" w:rsidRPr="00CD6677" w:rsidRDefault="00FE2A19" w:rsidP="00CD66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Участника на конкурсную площадку работа оценивается в «0» баллов.</w:t>
      </w:r>
    </w:p>
    <w:p w14:paraId="792E9D73" w14:textId="77777777" w:rsidR="00FE2A19" w:rsidRPr="00CD6677" w:rsidRDefault="00FE2A19" w:rsidP="00CD667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B46A2" w14:textId="77777777" w:rsidR="00FE2A19" w:rsidRPr="00CD6677" w:rsidRDefault="00FE2A19" w:rsidP="00CD667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МАТЕРИАЛЬНАЯ БАЗА ДЛЯ ПРОВЕДЕНИЯ КОНКУРСА </w:t>
      </w:r>
    </w:p>
    <w:p w14:paraId="24B16016" w14:textId="77777777" w:rsidR="00FE2A19" w:rsidRPr="00CD6677" w:rsidRDefault="00FE2A19" w:rsidP="00CD667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3BFFE6A" w14:textId="11203114" w:rsidR="00FE2A19" w:rsidRPr="00CD6677" w:rsidRDefault="00FE2A19" w:rsidP="00CD667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6677">
        <w:rPr>
          <w:rFonts w:ascii="Times New Roman" w:eastAsia="Calibri" w:hAnsi="Times New Roman" w:cs="Times New Roman"/>
          <w:sz w:val="24"/>
          <w:szCs w:val="24"/>
        </w:rPr>
        <w:t>1</w:t>
      </w:r>
      <w:r w:rsidR="00EB67A5">
        <w:rPr>
          <w:rFonts w:ascii="Times New Roman" w:eastAsia="Calibri" w:hAnsi="Times New Roman" w:cs="Times New Roman"/>
          <w:sz w:val="24"/>
          <w:szCs w:val="24"/>
        </w:rPr>
        <w:t>.</w:t>
      </w:r>
      <w:r w:rsidRPr="00CD6677">
        <w:rPr>
          <w:rFonts w:ascii="Times New Roman" w:eastAsia="Calibri" w:hAnsi="Times New Roman" w:cs="Times New Roman"/>
          <w:sz w:val="24"/>
          <w:szCs w:val="24"/>
        </w:rPr>
        <w:t xml:space="preserve"> Сварочных постов для электродуговой сварки – </w:t>
      </w:r>
      <w:r w:rsidR="001210F0">
        <w:rPr>
          <w:rFonts w:ascii="Times New Roman" w:eastAsia="Calibri" w:hAnsi="Times New Roman" w:cs="Times New Roman"/>
          <w:sz w:val="24"/>
          <w:szCs w:val="24"/>
          <w:highlight w:val="yellow"/>
        </w:rPr>
        <w:t>6</w:t>
      </w:r>
      <w:r w:rsidRPr="00EB67A5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14:paraId="378FFADB" w14:textId="77777777" w:rsidR="00FE2A19" w:rsidRPr="00CD6677" w:rsidRDefault="00EB67A5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Техническое оснащение сварочных постов (источники сварочного тока)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B67A5">
        <w:rPr>
          <w:rFonts w:ascii="Times New Roman" w:hAnsi="Times New Roman"/>
          <w:iCs/>
        </w:rPr>
        <w:t xml:space="preserve">KEMPPI </w:t>
      </w:r>
      <w:proofErr w:type="spellStart"/>
      <w:r w:rsidRPr="00EB67A5">
        <w:rPr>
          <w:rFonts w:ascii="Times New Roman" w:hAnsi="Times New Roman"/>
          <w:iCs/>
        </w:rPr>
        <w:t>MinarcTig</w:t>
      </w:r>
      <w:proofErr w:type="spellEnd"/>
      <w:r w:rsidRPr="00EB67A5">
        <w:rPr>
          <w:rFonts w:ascii="Times New Roman" w:hAnsi="Times New Roman"/>
          <w:iCs/>
        </w:rPr>
        <w:t xml:space="preserve"> 250; ТСС ТОР TIG/MMA-315P AC-DC; КЕДР </w:t>
      </w:r>
      <w:r w:rsidRPr="00EB67A5">
        <w:rPr>
          <w:rFonts w:ascii="Times New Roman" w:hAnsi="Times New Roman"/>
          <w:iCs/>
          <w:lang w:val="en-US"/>
        </w:rPr>
        <w:t>ARC</w:t>
      </w:r>
      <w:r w:rsidRPr="00EB67A5">
        <w:rPr>
          <w:rFonts w:ascii="Times New Roman" w:hAnsi="Times New Roman"/>
          <w:iCs/>
        </w:rPr>
        <w:t>-209</w:t>
      </w:r>
      <w:r w:rsidRPr="00EB67A5">
        <w:rPr>
          <w:rFonts w:ascii="Times New Roman" w:hAnsi="Times New Roman"/>
          <w:iCs/>
          <w:lang w:val="en-US"/>
        </w:rPr>
        <w:t>C</w:t>
      </w:r>
      <w:r w:rsidRPr="00EB67A5">
        <w:rPr>
          <w:rFonts w:ascii="Times New Roman" w:hAnsi="Times New Roman"/>
          <w:iCs/>
        </w:rPr>
        <w:t>; КЕДР TIG-200P AC/DC; Форсаж -200М</w:t>
      </w:r>
    </w:p>
    <w:p w14:paraId="29976EF0" w14:textId="77777777" w:rsidR="0089006D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7BCB0" w14:textId="77777777" w:rsidR="00FE2A19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67A5">
        <w:rPr>
          <w:rFonts w:ascii="Times New Roman" w:eastAsia="Calibri" w:hAnsi="Times New Roman" w:cs="Times New Roman"/>
          <w:sz w:val="24"/>
          <w:szCs w:val="24"/>
        </w:rPr>
        <w:t>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Инструмент: </w:t>
      </w:r>
    </w:p>
    <w:p w14:paraId="3F5E7B10" w14:textId="77777777" w:rsidR="00FE2A19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67A5">
        <w:rPr>
          <w:rFonts w:ascii="Times New Roman" w:eastAsia="Calibri" w:hAnsi="Times New Roman" w:cs="Times New Roman"/>
          <w:sz w:val="24"/>
          <w:szCs w:val="24"/>
        </w:rPr>
        <w:t>.1.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стальные щетки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A3E776" w14:textId="77777777" w:rsidR="00FE2A19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67A5">
        <w:rPr>
          <w:rFonts w:ascii="Times New Roman" w:eastAsia="Calibri" w:hAnsi="Times New Roman" w:cs="Times New Roman"/>
          <w:sz w:val="24"/>
          <w:szCs w:val="24"/>
        </w:rPr>
        <w:t>.2.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шлифовальные машины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F35AC0" w14:textId="77777777" w:rsidR="00FE2A19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67A5">
        <w:rPr>
          <w:rFonts w:ascii="Times New Roman" w:eastAsia="Calibri" w:hAnsi="Times New Roman" w:cs="Times New Roman"/>
          <w:sz w:val="24"/>
          <w:szCs w:val="24"/>
        </w:rPr>
        <w:t>.3.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молотки-</w:t>
      </w:r>
      <w:proofErr w:type="spellStart"/>
      <w:r w:rsidR="00FE2A19" w:rsidRPr="00CD6677">
        <w:rPr>
          <w:rFonts w:ascii="Times New Roman" w:eastAsia="Calibri" w:hAnsi="Times New Roman" w:cs="Times New Roman"/>
          <w:sz w:val="24"/>
          <w:szCs w:val="24"/>
        </w:rPr>
        <w:t>шлакоотделители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ED837E" w14:textId="77777777" w:rsidR="0089006D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напильники</w:t>
      </w:r>
    </w:p>
    <w:p w14:paraId="74DA4978" w14:textId="77777777" w:rsidR="00FE2A19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67A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B67A5">
        <w:rPr>
          <w:rFonts w:ascii="Times New Roman" w:eastAsia="Calibri" w:hAnsi="Times New Roman" w:cs="Times New Roman"/>
          <w:sz w:val="24"/>
          <w:szCs w:val="24"/>
        </w:rPr>
        <w:t>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D6677">
        <w:rPr>
          <w:rFonts w:ascii="Times New Roman" w:eastAsia="Calibri" w:hAnsi="Times New Roman" w:cs="Times New Roman"/>
          <w:sz w:val="24"/>
          <w:szCs w:val="24"/>
        </w:rPr>
        <w:t>борочно-сварочные приспособления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41727B" w14:textId="77777777" w:rsidR="0089006D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дополнительно - </w:t>
      </w:r>
      <w:r w:rsidRPr="00CD6677">
        <w:rPr>
          <w:rFonts w:ascii="Times New Roman" w:eastAsia="Calibri" w:hAnsi="Times New Roman" w:cs="Times New Roman"/>
          <w:sz w:val="24"/>
          <w:szCs w:val="24"/>
        </w:rPr>
        <w:t>стальные пластины для подбора сварочного тока.</w:t>
      </w:r>
    </w:p>
    <w:p w14:paraId="6AD1DC7B" w14:textId="77777777" w:rsidR="0089006D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44802" w14:textId="77777777" w:rsidR="0089006D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Сварочные материалы:</w:t>
      </w:r>
    </w:p>
    <w:p w14:paraId="0F4B28CE" w14:textId="77777777" w:rsidR="00FE2A19" w:rsidRPr="00CD6677" w:rsidRDefault="0089006D" w:rsidP="00CD6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Электроды типа Э50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 xml:space="preserve"> марки </w:t>
      </w:r>
      <w:r>
        <w:rPr>
          <w:rFonts w:ascii="Times New Roman" w:eastAsia="Calibri" w:hAnsi="Times New Roman" w:cs="Times New Roman"/>
          <w:sz w:val="24"/>
          <w:szCs w:val="24"/>
        </w:rPr>
        <w:t>УОНИ 13/55</w:t>
      </w:r>
      <w:r w:rsidR="00FE2A19" w:rsidRPr="00CD66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92387" w14:textId="77777777" w:rsidR="00F170CD" w:rsidRPr="00CD6677" w:rsidRDefault="00F170CD" w:rsidP="00CD6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77">
        <w:rPr>
          <w:rFonts w:ascii="Times New Roman" w:hAnsi="Times New Roman" w:cs="Times New Roman"/>
          <w:sz w:val="24"/>
          <w:szCs w:val="24"/>
        </w:rPr>
        <w:br w:type="page"/>
      </w:r>
    </w:p>
    <w:p w14:paraId="067EFFC0" w14:textId="472C0530" w:rsidR="00F170CD" w:rsidRPr="00CD6677" w:rsidRDefault="00CD6677" w:rsidP="00CD6677">
      <w:pPr>
        <w:ind w:left="1416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CD6677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</w:t>
      </w:r>
    </w:p>
    <w:p w14:paraId="51260A18" w14:textId="77777777" w:rsidR="00CD6677" w:rsidRDefault="00CD6677" w:rsidP="00C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Бланк о</w:t>
      </w:r>
      <w:r w:rsidRPr="00257A82">
        <w:rPr>
          <w:rFonts w:ascii="Times New Roman" w:hAnsi="Times New Roman" w:cs="Times New Roman"/>
          <w:b/>
          <w:sz w:val="28"/>
        </w:rPr>
        <w:t>ценк</w:t>
      </w:r>
      <w:r>
        <w:rPr>
          <w:rFonts w:ascii="Times New Roman" w:hAnsi="Times New Roman" w:cs="Times New Roman"/>
          <w:b/>
          <w:sz w:val="28"/>
        </w:rPr>
        <w:t>и</w:t>
      </w:r>
      <w:r w:rsidRPr="00257A82">
        <w:rPr>
          <w:rFonts w:ascii="Times New Roman" w:hAnsi="Times New Roman" w:cs="Times New Roman"/>
          <w:b/>
          <w:sz w:val="28"/>
        </w:rPr>
        <w:t xml:space="preserve"> практического задания</w:t>
      </w:r>
    </w:p>
    <w:p w14:paraId="3B5E0E0A" w14:textId="77777777" w:rsidR="00CD6677" w:rsidRDefault="00CD6677" w:rsidP="00CD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4D6EE0" w14:textId="77777777" w:rsidR="00CD6677" w:rsidRPr="003819F6" w:rsidRDefault="00CD6677" w:rsidP="00CD6677">
      <w:pPr>
        <w:spacing w:after="0" w:line="360" w:lineRule="auto"/>
        <w:jc w:val="center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</w:r>
      <w:r>
        <w:rPr>
          <w:rFonts w:ascii="Times New Roman" w:hAnsi="Times New Roman" w:cs="Times New Roman"/>
          <w:sz w:val="16"/>
          <w:u w:val="single"/>
        </w:rPr>
        <w:softHyphen/>
        <w:t>_____________________________________________________________________________________________________________________</w:t>
      </w:r>
    </w:p>
    <w:p w14:paraId="0FA347AB" w14:textId="77777777" w:rsidR="00CD6677" w:rsidRDefault="00CD6677" w:rsidP="00CD6677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257A82">
        <w:rPr>
          <w:rFonts w:ascii="Times New Roman" w:hAnsi="Times New Roman" w:cs="Times New Roman"/>
          <w:sz w:val="16"/>
        </w:rPr>
        <w:t xml:space="preserve"> (ФИО)</w:t>
      </w:r>
      <w:r>
        <w:rPr>
          <w:rFonts w:ascii="Times New Roman" w:hAnsi="Times New Roman" w:cs="Times New Roman"/>
          <w:sz w:val="16"/>
        </w:rPr>
        <w:t>, КСС №</w:t>
      </w:r>
    </w:p>
    <w:p w14:paraId="060118C2" w14:textId="77777777" w:rsidR="00CD6677" w:rsidRPr="00AC6C5A" w:rsidRDefault="00CD6677" w:rsidP="00CD66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__.__.2022</w:t>
      </w:r>
    </w:p>
    <w:p w14:paraId="731F6F57" w14:textId="77777777" w:rsidR="00CD6677" w:rsidRPr="00AC6C5A" w:rsidRDefault="00CD6677" w:rsidP="00CD6677">
      <w:pPr>
        <w:spacing w:after="0" w:line="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996"/>
        <w:gridCol w:w="5245"/>
        <w:gridCol w:w="1701"/>
      </w:tblGrid>
      <w:tr w:rsidR="00CD6677" w:rsidRPr="00FE2A19" w14:paraId="7F42196A" w14:textId="77777777" w:rsidTr="00CD6677">
        <w:trPr>
          <w:trHeight w:val="605"/>
        </w:trPr>
        <w:tc>
          <w:tcPr>
            <w:tcW w:w="981" w:type="dxa"/>
            <w:vAlign w:val="center"/>
          </w:tcPr>
          <w:p w14:paraId="17FF4489" w14:textId="77777777" w:rsidR="00CD6677" w:rsidRPr="00FE2A19" w:rsidRDefault="00CD6677" w:rsidP="00CD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19">
              <w:rPr>
                <w:rFonts w:ascii="Times New Roman" w:hAnsi="Times New Roman" w:cs="Times New Roman"/>
                <w:b/>
                <w:sz w:val="20"/>
                <w:szCs w:val="20"/>
              </w:rPr>
              <w:t>№ п/п задания</w:t>
            </w:r>
          </w:p>
        </w:tc>
        <w:tc>
          <w:tcPr>
            <w:tcW w:w="1996" w:type="dxa"/>
            <w:vAlign w:val="center"/>
          </w:tcPr>
          <w:p w14:paraId="36F4ECD9" w14:textId="77777777" w:rsidR="00CD6677" w:rsidRPr="00FE2A19" w:rsidRDefault="00CD6677" w:rsidP="00CD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1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пункта задания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2F19B2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19">
              <w:rPr>
                <w:rFonts w:ascii="Times New Roman" w:hAnsi="Times New Roman" w:cs="Times New Roman"/>
                <w:b/>
                <w:sz w:val="20"/>
                <w:szCs w:val="20"/>
              </w:rPr>
              <w:t>Снятие баллов за ошибку или неправильный результат</w:t>
            </w:r>
          </w:p>
        </w:tc>
        <w:tc>
          <w:tcPr>
            <w:tcW w:w="1701" w:type="dxa"/>
            <w:vAlign w:val="center"/>
          </w:tcPr>
          <w:p w14:paraId="42F9ABD6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D6677" w:rsidRPr="00FE2A19" w14:paraId="1B1FC337" w14:textId="77777777" w:rsidTr="00CD6677">
        <w:tc>
          <w:tcPr>
            <w:tcW w:w="9923" w:type="dxa"/>
            <w:gridSpan w:val="4"/>
          </w:tcPr>
          <w:p w14:paraId="25D5EE32" w14:textId="77777777" w:rsidR="00CD6677" w:rsidRPr="00E47D72" w:rsidRDefault="00CD6677" w:rsidP="00CD6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подготовительных операций</w:t>
            </w:r>
          </w:p>
        </w:tc>
      </w:tr>
      <w:tr w:rsidR="00CD6677" w:rsidRPr="00FE2A19" w14:paraId="613EC567" w14:textId="77777777" w:rsidTr="00CD6677">
        <w:trPr>
          <w:trHeight w:val="715"/>
        </w:trPr>
        <w:tc>
          <w:tcPr>
            <w:tcW w:w="981" w:type="dxa"/>
            <w:vMerge w:val="restart"/>
          </w:tcPr>
          <w:p w14:paraId="2C90E0A9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14:paraId="4D077867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борка элементов конструкции изделия под сварку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A2EC6C" w14:textId="77777777" w:rsidR="00CD6677" w:rsidRPr="00257A82" w:rsidRDefault="00CD6677" w:rsidP="00CD66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Сварщик не ознакомился с технологической картой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2F54BF61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27EFAB5D" w14:textId="77777777" w:rsidTr="00CD6677">
        <w:trPr>
          <w:trHeight w:val="571"/>
        </w:trPr>
        <w:tc>
          <w:tcPr>
            <w:tcW w:w="981" w:type="dxa"/>
            <w:vMerge/>
          </w:tcPr>
          <w:p w14:paraId="4027E01A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54CD1D8F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BF3E82A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сборки элементов конструкции изделия под сварку -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vAlign w:val="center"/>
          </w:tcPr>
          <w:p w14:paraId="371E7EB5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5C79640F" w14:textId="77777777" w:rsidTr="00CD6677">
        <w:trPr>
          <w:trHeight w:val="441"/>
        </w:trPr>
        <w:tc>
          <w:tcPr>
            <w:tcW w:w="981" w:type="dxa"/>
            <w:vMerge/>
          </w:tcPr>
          <w:p w14:paraId="308DDECF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4DA984BD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B5622D2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Сварщик не выполнил одну из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технологической картой -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1 балл за каждую операцию</w:t>
            </w:r>
          </w:p>
        </w:tc>
        <w:tc>
          <w:tcPr>
            <w:tcW w:w="1701" w:type="dxa"/>
            <w:vAlign w:val="center"/>
          </w:tcPr>
          <w:p w14:paraId="3282BC2A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5AD7449F" w14:textId="77777777" w:rsidTr="00CD6677">
        <w:trPr>
          <w:trHeight w:val="1158"/>
        </w:trPr>
        <w:tc>
          <w:tcPr>
            <w:tcW w:w="981" w:type="dxa"/>
            <w:vMerge/>
          </w:tcPr>
          <w:p w14:paraId="38007442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0478D588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AA475CF" w14:textId="77777777" w:rsidR="00CD6677" w:rsidRPr="00FE2A19" w:rsidRDefault="00CD6677" w:rsidP="00CD6677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зазор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картой КСС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4850E8" w14:textId="77777777" w:rsidR="00CD6677" w:rsidRPr="00FE2A19" w:rsidRDefault="00CD6677" w:rsidP="00CD6677">
            <w:pPr>
              <w:ind w:left="360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0,5 баллов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548B6E" w14:textId="77777777" w:rsidR="00CD6677" w:rsidRPr="00FE2A19" w:rsidRDefault="00CD6677" w:rsidP="00CD6677">
            <w:pPr>
              <w:ind w:left="360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5C8D0" w14:textId="77777777" w:rsidR="00CD6677" w:rsidRPr="00FE2A19" w:rsidRDefault="00CD6677" w:rsidP="00CD6677">
            <w:pPr>
              <w:ind w:left="360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vAlign w:val="center"/>
          </w:tcPr>
          <w:p w14:paraId="72A5B9D6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74DC40F1" w14:textId="77777777" w:rsidTr="00CD6677">
        <w:trPr>
          <w:trHeight w:val="615"/>
        </w:trPr>
        <w:tc>
          <w:tcPr>
            <w:tcW w:w="981" w:type="dxa"/>
            <w:vMerge/>
          </w:tcPr>
          <w:p w14:paraId="0F706799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66431845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06F80B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прихваток (количество, длина) не соответствуют требованиям технологической карты или прихватки имеют недопустимые дефекты (поры, выходящие на поверхность, трещины)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каждую прихватку</w:t>
            </w:r>
          </w:p>
        </w:tc>
        <w:tc>
          <w:tcPr>
            <w:tcW w:w="1701" w:type="dxa"/>
            <w:vAlign w:val="center"/>
          </w:tcPr>
          <w:p w14:paraId="216683D5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38327EA1" w14:textId="77777777" w:rsidTr="00CD6677">
        <w:trPr>
          <w:trHeight w:val="523"/>
        </w:trPr>
        <w:tc>
          <w:tcPr>
            <w:tcW w:w="8222" w:type="dxa"/>
            <w:gridSpan w:val="3"/>
          </w:tcPr>
          <w:p w14:paraId="40B45117" w14:textId="77777777" w:rsidR="00CD6677" w:rsidRPr="008B2F7E" w:rsidRDefault="00CD6677" w:rsidP="00CD66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8B2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701" w:type="dxa"/>
            <w:vAlign w:val="center"/>
          </w:tcPr>
          <w:p w14:paraId="6097BCCA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из 10</w:t>
            </w:r>
          </w:p>
        </w:tc>
      </w:tr>
      <w:tr w:rsidR="00CD6677" w:rsidRPr="00FE2A19" w14:paraId="5C57F34F" w14:textId="77777777" w:rsidTr="00CD6677">
        <w:tc>
          <w:tcPr>
            <w:tcW w:w="9923" w:type="dxa"/>
            <w:gridSpan w:val="4"/>
          </w:tcPr>
          <w:p w14:paraId="0430B9E3" w14:textId="77777777" w:rsidR="00CD6677" w:rsidRPr="00E47D72" w:rsidRDefault="00CD6677" w:rsidP="00CD6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основных операций</w:t>
            </w:r>
          </w:p>
        </w:tc>
      </w:tr>
      <w:tr w:rsidR="00CD6677" w:rsidRPr="00FE2A19" w14:paraId="2405C8E9" w14:textId="77777777" w:rsidTr="00CD6677">
        <w:trPr>
          <w:trHeight w:val="555"/>
        </w:trPr>
        <w:tc>
          <w:tcPr>
            <w:tcW w:w="981" w:type="dxa"/>
            <w:vMerge w:val="restart"/>
          </w:tcPr>
          <w:p w14:paraId="351E003B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14:paraId="5AFBABCD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сварки корневого шва</w:t>
            </w:r>
          </w:p>
        </w:tc>
        <w:tc>
          <w:tcPr>
            <w:tcW w:w="5245" w:type="dxa"/>
            <w:shd w:val="clear" w:color="auto" w:fill="auto"/>
          </w:tcPr>
          <w:p w14:paraId="03FAC58C" w14:textId="77777777" w:rsidR="00CD6677" w:rsidRDefault="00CD6677" w:rsidP="00CD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провара корневого слоя шва протяженностью до 1/4 его длины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67938D1" w14:textId="77777777" w:rsidR="00CD6677" w:rsidRPr="00CC57A8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провара корневого слоя шва </w:t>
            </w:r>
          </w:p>
        </w:tc>
        <w:tc>
          <w:tcPr>
            <w:tcW w:w="1701" w:type="dxa"/>
            <w:vAlign w:val="center"/>
          </w:tcPr>
          <w:p w14:paraId="3385832B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7B1A254C" w14:textId="77777777" w:rsidTr="00CD6677">
        <w:trPr>
          <w:trHeight w:val="525"/>
        </w:trPr>
        <w:tc>
          <w:tcPr>
            <w:tcW w:w="981" w:type="dxa"/>
            <w:vMerge/>
          </w:tcPr>
          <w:p w14:paraId="0CF966A5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14:paraId="56E36CCE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DD202C2" w14:textId="77777777" w:rsidR="00CD6677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свыше 1/4 его длины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center"/>
          </w:tcPr>
          <w:p w14:paraId="2CC0CA35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155185DB" w14:textId="77777777" w:rsidTr="00CD6677">
        <w:trPr>
          <w:trHeight w:val="1935"/>
        </w:trPr>
        <w:tc>
          <w:tcPr>
            <w:tcW w:w="981" w:type="dxa"/>
            <w:vMerge/>
          </w:tcPr>
          <w:p w14:paraId="3515D0D7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14:paraId="20F9A83E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B807B9" w14:textId="77777777" w:rsidR="00CD6677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параметров: </w:t>
            </w:r>
          </w:p>
          <w:p w14:paraId="430D1CB3" w14:textId="77777777" w:rsidR="00CD6677" w:rsidRDefault="00CD6677" w:rsidP="00CD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с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>варочн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режимам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а;</w:t>
            </w:r>
          </w:p>
          <w:p w14:paraId="6912C65B" w14:textId="77777777" w:rsidR="00CD6677" w:rsidRDefault="00CD6677" w:rsidP="00CD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сварка ведётся «в отрыв»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а;</w:t>
            </w:r>
          </w:p>
          <w:p w14:paraId="10508E44" w14:textId="77777777" w:rsidR="00CD6677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при сварке не соответствует заданному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7D6E8E2E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5DFBDD66" w14:textId="77777777" w:rsidTr="00CD6677">
        <w:tc>
          <w:tcPr>
            <w:tcW w:w="981" w:type="dxa"/>
          </w:tcPr>
          <w:p w14:paraId="7388E1DF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54E1482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сварки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заполняющих и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облицовочного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слоёв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шва</w:t>
            </w:r>
          </w:p>
        </w:tc>
        <w:tc>
          <w:tcPr>
            <w:tcW w:w="5245" w:type="dxa"/>
            <w:shd w:val="clear" w:color="auto" w:fill="auto"/>
          </w:tcPr>
          <w:p w14:paraId="7F7599A9" w14:textId="77777777" w:rsidR="00CD6677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параметров: </w:t>
            </w:r>
          </w:p>
          <w:p w14:paraId="5D94F1D0" w14:textId="77777777" w:rsidR="00CD6677" w:rsidRDefault="00CD6677" w:rsidP="00CD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 с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>варочн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режимам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а;</w:t>
            </w:r>
          </w:p>
          <w:p w14:paraId="360D977F" w14:textId="77777777" w:rsidR="00CD6677" w:rsidRDefault="00CD6677" w:rsidP="00CD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сварка ведётся «в отрыв»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а;</w:t>
            </w:r>
          </w:p>
          <w:p w14:paraId="4279C24C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при сварке не соответствует заданному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541FAB4F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2EBB494C" w14:textId="77777777" w:rsidTr="00CD6677">
        <w:tc>
          <w:tcPr>
            <w:tcW w:w="981" w:type="dxa"/>
          </w:tcPr>
          <w:p w14:paraId="22697AE2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39BE800" w14:textId="77777777" w:rsidR="00CD6677" w:rsidRPr="00FE2A19" w:rsidRDefault="00CD6677" w:rsidP="00CD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сварке КСС</w:t>
            </w:r>
          </w:p>
        </w:tc>
        <w:tc>
          <w:tcPr>
            <w:tcW w:w="5245" w:type="dxa"/>
            <w:shd w:val="clear" w:color="auto" w:fill="auto"/>
          </w:tcPr>
          <w:p w14:paraId="4F200ECE" w14:textId="77777777" w:rsidR="00CD6677" w:rsidRPr="00FE2A19" w:rsidRDefault="00CD6677" w:rsidP="00CD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сварочных работ не соблюдена техника безопасности 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973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14:paraId="1BE4E7A1" w14:textId="77777777" w:rsidR="00CD6677" w:rsidRPr="00FE2A19" w:rsidRDefault="00CD6677" w:rsidP="00CD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6C974" w14:textId="77777777" w:rsidR="00CD6677" w:rsidRPr="00FE2A19" w:rsidRDefault="00CD6677" w:rsidP="00CD667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4B915F02" w14:textId="77777777" w:rsidTr="00CD6677">
        <w:tc>
          <w:tcPr>
            <w:tcW w:w="8222" w:type="dxa"/>
            <w:gridSpan w:val="3"/>
          </w:tcPr>
          <w:p w14:paraId="61F7C080" w14:textId="77777777" w:rsidR="00CD6677" w:rsidRPr="00FE2A19" w:rsidRDefault="00CD6677" w:rsidP="00CD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 </w:t>
            </w:r>
            <w:r w:rsidRPr="00AC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14:paraId="78A0CACF" w14:textId="77777777" w:rsidR="00CD6677" w:rsidRDefault="00CD6677" w:rsidP="00CD667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из 21</w:t>
            </w:r>
          </w:p>
        </w:tc>
      </w:tr>
      <w:tr w:rsidR="00CD6677" w:rsidRPr="00FE2A19" w14:paraId="6E6353DC" w14:textId="77777777" w:rsidTr="00CD6677">
        <w:tc>
          <w:tcPr>
            <w:tcW w:w="9923" w:type="dxa"/>
            <w:gridSpan w:val="4"/>
          </w:tcPr>
          <w:p w14:paraId="22F6BAA7" w14:textId="77777777" w:rsidR="00CD6677" w:rsidRPr="00E47D72" w:rsidRDefault="00CD6677" w:rsidP="00CD6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готового изделия</w:t>
            </w:r>
          </w:p>
        </w:tc>
      </w:tr>
      <w:tr w:rsidR="00CD6677" w:rsidRPr="00FE2A19" w14:paraId="277557EF" w14:textId="77777777" w:rsidTr="00CD6677">
        <w:tc>
          <w:tcPr>
            <w:tcW w:w="981" w:type="dxa"/>
            <w:vMerge w:val="restart"/>
          </w:tcPr>
          <w:p w14:paraId="73950BCA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14:paraId="37F241BD" w14:textId="77777777" w:rsidR="00CD6677" w:rsidRPr="00FE2A19" w:rsidRDefault="00FB4E43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сварного соединения</w:t>
            </w:r>
          </w:p>
        </w:tc>
        <w:tc>
          <w:tcPr>
            <w:tcW w:w="5245" w:type="dxa"/>
            <w:shd w:val="clear" w:color="auto" w:fill="auto"/>
          </w:tcPr>
          <w:p w14:paraId="63D0C527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Отклонение от нормативной ширины шва:</w:t>
            </w:r>
          </w:p>
          <w:p w14:paraId="5B284CAC" w14:textId="77777777" w:rsidR="00CD6677" w:rsidRPr="00FE2A19" w:rsidRDefault="00CD6677" w:rsidP="00CD6677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-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1 балл;</w:t>
            </w:r>
          </w:p>
          <w:p w14:paraId="341244B7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- 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мм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E2FF57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-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E6A84CD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541FC291" w14:textId="77777777" w:rsidTr="00CD6677">
        <w:tc>
          <w:tcPr>
            <w:tcW w:w="981" w:type="dxa"/>
            <w:vMerge/>
          </w:tcPr>
          <w:p w14:paraId="5BBB2CC9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36B2075E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D16DA6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Отклонение от нормативной высоты шва:</w:t>
            </w:r>
          </w:p>
          <w:p w14:paraId="0B68649B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- свыше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мм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E845FB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- 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vAlign w:val="center"/>
          </w:tcPr>
          <w:p w14:paraId="6FD18672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3CFB368C" w14:textId="77777777" w:rsidTr="00CD6677">
        <w:tc>
          <w:tcPr>
            <w:tcW w:w="981" w:type="dxa"/>
            <w:vMerge/>
          </w:tcPr>
          <w:p w14:paraId="617817F4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573BDF54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F384BD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Неравномерная ч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ешуйчатость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381DBA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1/8 периметра шва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944F5" w14:textId="77777777" w:rsidR="00CD6677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1/8 до 1/6 периметра шва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7436B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1/</w:t>
            </w:r>
            <w:r w:rsidR="00CE1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 шва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0B22469A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5117F450" w14:textId="77777777" w:rsidTr="00CD6677">
        <w:tc>
          <w:tcPr>
            <w:tcW w:w="981" w:type="dxa"/>
            <w:vMerge/>
          </w:tcPr>
          <w:p w14:paraId="0C685FF8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1B366F09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24E59C1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Подрезы суммарной длинной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соединений листов)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D5FE67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DA596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16421C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мм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47F3051D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66070CAF" w14:textId="77777777" w:rsidTr="00CD6677">
        <w:trPr>
          <w:trHeight w:val="585"/>
        </w:trPr>
        <w:tc>
          <w:tcPr>
            <w:tcW w:w="981" w:type="dxa"/>
            <w:vMerge/>
          </w:tcPr>
          <w:p w14:paraId="1F04858B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0B83EF3B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F7D53B8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Подрезы глубиной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соединений листов)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дефект</w:t>
            </w:r>
          </w:p>
        </w:tc>
        <w:tc>
          <w:tcPr>
            <w:tcW w:w="1701" w:type="dxa"/>
            <w:vAlign w:val="center"/>
          </w:tcPr>
          <w:p w14:paraId="660196E7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445FEAFA" w14:textId="77777777" w:rsidTr="00CD6677">
        <w:trPr>
          <w:trHeight w:val="585"/>
        </w:trPr>
        <w:tc>
          <w:tcPr>
            <w:tcW w:w="981" w:type="dxa"/>
            <w:vMerge/>
          </w:tcPr>
          <w:p w14:paraId="377E7D93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0AA44EBE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C6D766F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Подрезы </w:t>
            </w:r>
            <w:r w:rsidRPr="00AE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соединений труб)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>– 5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дефект</w:t>
            </w:r>
          </w:p>
        </w:tc>
        <w:tc>
          <w:tcPr>
            <w:tcW w:w="1701" w:type="dxa"/>
            <w:vAlign w:val="center"/>
          </w:tcPr>
          <w:p w14:paraId="6E656EFE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4555A149" w14:textId="77777777" w:rsidTr="00CD6677">
        <w:trPr>
          <w:trHeight w:val="589"/>
        </w:trPr>
        <w:tc>
          <w:tcPr>
            <w:tcW w:w="981" w:type="dxa"/>
            <w:vMerge/>
          </w:tcPr>
          <w:p w14:paraId="2EC65775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0A15E6CB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43B192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Недопустимые дефекты (т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рещина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прожог, свищ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дефект</w:t>
            </w:r>
          </w:p>
        </w:tc>
        <w:tc>
          <w:tcPr>
            <w:tcW w:w="1701" w:type="dxa"/>
            <w:vAlign w:val="center"/>
          </w:tcPr>
          <w:p w14:paraId="10FFEDE2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6BB6F3D5" w14:textId="77777777" w:rsidTr="00CD6677">
        <w:trPr>
          <w:trHeight w:val="566"/>
        </w:trPr>
        <w:tc>
          <w:tcPr>
            <w:tcW w:w="981" w:type="dxa"/>
            <w:vMerge/>
          </w:tcPr>
          <w:p w14:paraId="0119517A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435774A3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22575A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 xml:space="preserve"> выходящая на поверхность – </w:t>
            </w:r>
            <w:r w:rsidRPr="00FE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дефект</w:t>
            </w:r>
          </w:p>
        </w:tc>
        <w:tc>
          <w:tcPr>
            <w:tcW w:w="1701" w:type="dxa"/>
            <w:vAlign w:val="center"/>
          </w:tcPr>
          <w:p w14:paraId="797DD73B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05C8339D" w14:textId="77777777" w:rsidTr="00CD6677">
        <w:trPr>
          <w:trHeight w:val="555"/>
        </w:trPr>
        <w:tc>
          <w:tcPr>
            <w:tcW w:w="981" w:type="dxa"/>
            <w:vMerge/>
          </w:tcPr>
          <w:p w14:paraId="64B526E4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14A1E40E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1B69DCB" w14:textId="77777777" w:rsidR="00CD6677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включение (пора) (% от длины и/или ширины дефекта):</w:t>
            </w:r>
          </w:p>
          <w:p w14:paraId="75D02AC4" w14:textId="77777777" w:rsidR="00CD6677" w:rsidRDefault="00CD6677" w:rsidP="00CD667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70% до 100%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- 0,5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кажд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E059FFB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100%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- 2 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кажд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дефект)</w:t>
            </w:r>
          </w:p>
        </w:tc>
        <w:tc>
          <w:tcPr>
            <w:tcW w:w="1701" w:type="dxa"/>
            <w:vAlign w:val="center"/>
          </w:tcPr>
          <w:p w14:paraId="48D746E9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776B6B13" w14:textId="77777777" w:rsidTr="00CD6677">
        <w:tc>
          <w:tcPr>
            <w:tcW w:w="981" w:type="dxa"/>
            <w:vMerge/>
          </w:tcPr>
          <w:p w14:paraId="6C70AEC7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39EDF098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833CB0F" w14:textId="77777777" w:rsidR="00CD6677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цепочек или скоплений на оценочном участке (% от максимально допускаемого размера и количества):</w:t>
            </w:r>
          </w:p>
          <w:p w14:paraId="76020877" w14:textId="77777777" w:rsidR="00CD6677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60% до 100% 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 балл (за каждую цепочку/скопление)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70BAD8C" w14:textId="77777777" w:rsidR="00CD6677" w:rsidRPr="00FE2A19" w:rsidRDefault="00CD6677" w:rsidP="00CD6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100% </w:t>
            </w:r>
            <w:r w:rsidRPr="00F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 баллов (за каждую цепочку/скопление)</w:t>
            </w:r>
          </w:p>
        </w:tc>
        <w:tc>
          <w:tcPr>
            <w:tcW w:w="1701" w:type="dxa"/>
            <w:vAlign w:val="center"/>
          </w:tcPr>
          <w:p w14:paraId="260DB87D" w14:textId="77777777" w:rsidR="00CD6677" w:rsidRPr="00FE2A19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77" w:rsidRPr="00FE2A19" w14:paraId="44BE27EA" w14:textId="77777777" w:rsidTr="00CD6677">
        <w:trPr>
          <w:trHeight w:val="449"/>
        </w:trPr>
        <w:tc>
          <w:tcPr>
            <w:tcW w:w="8222" w:type="dxa"/>
            <w:gridSpan w:val="3"/>
          </w:tcPr>
          <w:p w14:paraId="6EF7A5AB" w14:textId="77777777" w:rsidR="00CD6677" w:rsidRPr="00AC6C5A" w:rsidRDefault="00CD6677" w:rsidP="00CD6677">
            <w:pPr>
              <w:ind w:left="28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C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  <w:vAlign w:val="center"/>
          </w:tcPr>
          <w:p w14:paraId="2D9B955F" w14:textId="77777777" w:rsidR="00CD6677" w:rsidRDefault="00CD6677" w:rsidP="00CD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из </w:t>
            </w:r>
            <w:r w:rsidR="001212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6677" w:rsidRPr="00FE2A19" w14:paraId="0F883F11" w14:textId="77777777" w:rsidTr="00CD6677">
        <w:tc>
          <w:tcPr>
            <w:tcW w:w="9923" w:type="dxa"/>
            <w:gridSpan w:val="4"/>
          </w:tcPr>
          <w:p w14:paraId="4E0E2402" w14:textId="77777777" w:rsidR="00CD6677" w:rsidRPr="00C7018D" w:rsidRDefault="00CD6677" w:rsidP="00CD66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677" w:rsidRPr="00FE2A19" w14:paraId="4F4BA164" w14:textId="77777777" w:rsidTr="00CD6677">
        <w:trPr>
          <w:trHeight w:val="1014"/>
        </w:trPr>
        <w:tc>
          <w:tcPr>
            <w:tcW w:w="981" w:type="dxa"/>
          </w:tcPr>
          <w:p w14:paraId="78E81696" w14:textId="77777777" w:rsidR="00CD6677" w:rsidRPr="00FE2A19" w:rsidRDefault="00CD6677" w:rsidP="00CD667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AB76728" w14:textId="77777777" w:rsidR="00CD6677" w:rsidRPr="00FE2A19" w:rsidRDefault="00CD6677" w:rsidP="00C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Обслуживание рабочего места после его эксплуатации</w:t>
            </w:r>
          </w:p>
        </w:tc>
        <w:tc>
          <w:tcPr>
            <w:tcW w:w="5245" w:type="dxa"/>
            <w:shd w:val="clear" w:color="auto" w:fill="auto"/>
          </w:tcPr>
          <w:p w14:paraId="68FD74AC" w14:textId="77777777" w:rsidR="00CD6677" w:rsidRPr="00FE2A19" w:rsidRDefault="00CD6677" w:rsidP="00CD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Обслуживание рабочего места не произведено -1 балл</w:t>
            </w:r>
          </w:p>
        </w:tc>
        <w:tc>
          <w:tcPr>
            <w:tcW w:w="1701" w:type="dxa"/>
          </w:tcPr>
          <w:p w14:paraId="5E71D029" w14:textId="77777777" w:rsidR="00CD6677" w:rsidRPr="00FE2A19" w:rsidRDefault="00CD6677" w:rsidP="00CD667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из </w:t>
            </w:r>
            <w:r w:rsidRPr="00FE2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677" w:rsidRPr="00FE2A19" w14:paraId="4D496942" w14:textId="77777777" w:rsidTr="00CD6677">
        <w:trPr>
          <w:trHeight w:val="70"/>
        </w:trPr>
        <w:tc>
          <w:tcPr>
            <w:tcW w:w="9923" w:type="dxa"/>
            <w:gridSpan w:val="4"/>
          </w:tcPr>
          <w:p w14:paraId="237B53C5" w14:textId="77777777" w:rsidR="00CD6677" w:rsidRPr="00C7018D" w:rsidRDefault="00CD6677" w:rsidP="00CD667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677" w:rsidRPr="00FE2A19" w14:paraId="6E603CC1" w14:textId="77777777" w:rsidTr="00CD6677">
        <w:trPr>
          <w:trHeight w:val="780"/>
        </w:trPr>
        <w:tc>
          <w:tcPr>
            <w:tcW w:w="8222" w:type="dxa"/>
            <w:gridSpan w:val="3"/>
          </w:tcPr>
          <w:p w14:paraId="1457E7C4" w14:textId="77777777" w:rsidR="00CD6677" w:rsidRPr="008B2F7E" w:rsidRDefault="00CD6677" w:rsidP="00CD6677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практическое задание</w:t>
            </w:r>
          </w:p>
        </w:tc>
        <w:tc>
          <w:tcPr>
            <w:tcW w:w="1701" w:type="dxa"/>
          </w:tcPr>
          <w:p w14:paraId="0B62F511" w14:textId="77777777" w:rsidR="00CD6677" w:rsidRPr="00FE2A19" w:rsidRDefault="00CD6677" w:rsidP="00CD667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из </w:t>
            </w:r>
            <w:r w:rsidR="001212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7D079F10" w14:textId="77777777" w:rsidR="00CD6677" w:rsidRDefault="00CD6677" w:rsidP="00CD6677">
      <w:pPr>
        <w:rPr>
          <w:rFonts w:ascii="Times New Roman" w:hAnsi="Times New Roman"/>
          <w:sz w:val="24"/>
          <w:szCs w:val="24"/>
        </w:rPr>
      </w:pPr>
    </w:p>
    <w:p w14:paraId="286E18D5" w14:textId="77777777" w:rsidR="00CD6677" w:rsidRDefault="00CD6677" w:rsidP="00CD6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комиссии:</w:t>
      </w:r>
      <w:r>
        <w:rPr>
          <w:rFonts w:ascii="Times New Roman" w:hAnsi="Times New Roman"/>
          <w:sz w:val="24"/>
          <w:szCs w:val="24"/>
        </w:rPr>
        <w:tab/>
      </w:r>
    </w:p>
    <w:p w14:paraId="22BB6C23" w14:textId="77777777" w:rsidR="00CD6677" w:rsidRDefault="00CD6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303C81" w14:textId="77777777" w:rsidR="00CD6677" w:rsidRPr="00CD6677" w:rsidRDefault="00CD6677" w:rsidP="00CD6677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CD6677">
        <w:rPr>
          <w:rFonts w:ascii="Times New Roman" w:hAnsi="Times New Roman"/>
          <w:i/>
          <w:iCs/>
          <w:sz w:val="24"/>
          <w:szCs w:val="24"/>
        </w:rPr>
        <w:lastRenderedPageBreak/>
        <w:t>Приложение 3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120"/>
        <w:gridCol w:w="733"/>
        <w:gridCol w:w="423"/>
        <w:gridCol w:w="852"/>
        <w:gridCol w:w="1985"/>
        <w:gridCol w:w="42"/>
        <w:gridCol w:w="461"/>
        <w:gridCol w:w="317"/>
        <w:gridCol w:w="435"/>
        <w:gridCol w:w="942"/>
        <w:gridCol w:w="2197"/>
      </w:tblGrid>
      <w:tr w:rsidR="00CD6677" w:rsidRPr="00F9666A" w14:paraId="48FFB888" w14:textId="77777777" w:rsidTr="00CD6677">
        <w:trPr>
          <w:trHeight w:val="330"/>
        </w:trPr>
        <w:tc>
          <w:tcPr>
            <w:tcW w:w="7918" w:type="dxa"/>
            <w:gridSpan w:val="11"/>
            <w:shd w:val="clear" w:color="auto" w:fill="E7E6E6"/>
            <w:vAlign w:val="center"/>
          </w:tcPr>
          <w:p w14:paraId="548DE6C5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СТРОЙМАСТЕР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 xml:space="preserve"> номинация «ЛУЧШИЙ СВАРЩИК»</w:t>
            </w:r>
          </w:p>
        </w:tc>
        <w:tc>
          <w:tcPr>
            <w:tcW w:w="3139" w:type="dxa"/>
            <w:gridSpan w:val="2"/>
            <w:vMerge w:val="restart"/>
            <w:shd w:val="clear" w:color="auto" w:fill="E7E6E6"/>
          </w:tcPr>
          <w:p w14:paraId="62DAFF76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687414A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  <w:p w14:paraId="0DE06B2F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7C9F7F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6677" w:rsidRPr="00F9666A" w14:paraId="1B5D7F09" w14:textId="77777777" w:rsidTr="00CD6677">
        <w:trPr>
          <w:trHeight w:val="1066"/>
        </w:trPr>
        <w:tc>
          <w:tcPr>
            <w:tcW w:w="7918" w:type="dxa"/>
            <w:gridSpan w:val="11"/>
            <w:vAlign w:val="center"/>
          </w:tcPr>
          <w:p w14:paraId="15571ABE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666A">
              <w:rPr>
                <w:rFonts w:ascii="Times New Roman" w:hAnsi="Times New Roman"/>
                <w:b/>
                <w:sz w:val="32"/>
                <w:szCs w:val="32"/>
              </w:rPr>
              <w:t>КАРТА ТЕХНОЛОГИЧЕСКОГО ПРОЦЕССА №1</w:t>
            </w:r>
          </w:p>
          <w:p w14:paraId="49A99CA0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6A">
              <w:rPr>
                <w:rFonts w:ascii="Times New Roman" w:hAnsi="Times New Roman"/>
                <w:b/>
                <w:sz w:val="24"/>
                <w:szCs w:val="24"/>
              </w:rPr>
              <w:t>сварки контрольного стыкового сварного соединения (КСС) труб</w:t>
            </w:r>
          </w:p>
          <w:p w14:paraId="0AEA8969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6A">
              <w:rPr>
                <w:rFonts w:ascii="Times New Roman" w:hAnsi="Times New Roman"/>
                <w:b/>
                <w:color w:val="333333"/>
                <w:sz w:val="32"/>
                <w:szCs w:val="32"/>
                <w:shd w:val="clear" w:color="auto" w:fill="FFFFFF"/>
              </w:rPr>
              <w:t>ø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159,0х6,0 </w:t>
            </w:r>
            <w:r w:rsidRPr="00F9666A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мм</w:t>
            </w:r>
          </w:p>
        </w:tc>
        <w:tc>
          <w:tcPr>
            <w:tcW w:w="3139" w:type="dxa"/>
            <w:gridSpan w:val="2"/>
            <w:vMerge/>
            <w:shd w:val="clear" w:color="auto" w:fill="EEECE1"/>
          </w:tcPr>
          <w:p w14:paraId="62A6281B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48CD28D8" w14:textId="77777777" w:rsidTr="00CD6677">
        <w:trPr>
          <w:trHeight w:val="70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CDF2CF8" w14:textId="77777777" w:rsidR="00CD6677" w:rsidRPr="005750D3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D6677" w:rsidRPr="00F9666A" w14:paraId="283EAAB3" w14:textId="77777777" w:rsidTr="00CD6677">
        <w:trPr>
          <w:trHeight w:val="335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1A4BEF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Способ сварки</w:t>
            </w:r>
          </w:p>
        </w:tc>
      </w:tr>
      <w:tr w:rsidR="00CD6677" w:rsidRPr="00F9666A" w14:paraId="0E621D00" w14:textId="77777777" w:rsidTr="00CD6677">
        <w:trPr>
          <w:trHeight w:val="282"/>
        </w:trPr>
        <w:tc>
          <w:tcPr>
            <w:tcW w:w="11057" w:type="dxa"/>
            <w:gridSpan w:val="13"/>
            <w:vAlign w:val="center"/>
          </w:tcPr>
          <w:p w14:paraId="07276BE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Ручная электродуговая сварка (РД/111)</w:t>
            </w:r>
          </w:p>
        </w:tc>
      </w:tr>
      <w:tr w:rsidR="00CD6677" w:rsidRPr="00F9666A" w14:paraId="21019445" w14:textId="77777777" w:rsidTr="00CD6677">
        <w:trPr>
          <w:trHeight w:val="330"/>
        </w:trPr>
        <w:tc>
          <w:tcPr>
            <w:tcW w:w="3826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4FF2FB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Основной металл</w:t>
            </w:r>
          </w:p>
        </w:tc>
        <w:tc>
          <w:tcPr>
            <w:tcW w:w="7231" w:type="dxa"/>
            <w:gridSpan w:val="8"/>
            <w:shd w:val="clear" w:color="auto" w:fill="E7E6E6"/>
          </w:tcPr>
          <w:p w14:paraId="2CD5CC0B" w14:textId="77777777" w:rsidR="00CD6677" w:rsidRPr="005750D3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21E">
              <w:rPr>
                <w:rFonts w:ascii="Times New Roman" w:hAnsi="Times New Roman"/>
                <w:b/>
              </w:rPr>
              <w:t>Сварное соединение</w:t>
            </w:r>
          </w:p>
        </w:tc>
      </w:tr>
      <w:tr w:rsidR="00CD6677" w:rsidRPr="00F9666A" w14:paraId="4B65FC92" w14:textId="77777777" w:rsidTr="00CD6677">
        <w:trPr>
          <w:trHeight w:val="285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4A1DF7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Группа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1071EF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М01</w:t>
            </w:r>
          </w:p>
        </w:tc>
        <w:tc>
          <w:tcPr>
            <w:tcW w:w="2837" w:type="dxa"/>
            <w:gridSpan w:val="2"/>
            <w:vAlign w:val="center"/>
          </w:tcPr>
          <w:p w14:paraId="693AD24C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4394" w:type="dxa"/>
            <w:gridSpan w:val="6"/>
            <w:vAlign w:val="center"/>
          </w:tcPr>
          <w:p w14:paraId="10A2AA25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 16037-80</w:t>
            </w:r>
          </w:p>
        </w:tc>
      </w:tr>
      <w:tr w:rsidR="00CD6677" w:rsidRPr="00F9666A" w14:paraId="770639FD" w14:textId="77777777" w:rsidTr="00CD6677">
        <w:trPr>
          <w:trHeight w:val="345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2297508C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Марка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1F9C6BB" w14:textId="77777777" w:rsidR="00CD6677" w:rsidRPr="00A952E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7" w:type="dxa"/>
            <w:gridSpan w:val="2"/>
            <w:vAlign w:val="center"/>
          </w:tcPr>
          <w:p w14:paraId="0649AC6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Условное обозначение сварного соединения </w:t>
            </w:r>
          </w:p>
        </w:tc>
        <w:tc>
          <w:tcPr>
            <w:tcW w:w="4394" w:type="dxa"/>
            <w:gridSpan w:val="6"/>
            <w:vAlign w:val="center"/>
          </w:tcPr>
          <w:p w14:paraId="5368D02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С17</w:t>
            </w:r>
          </w:p>
        </w:tc>
      </w:tr>
      <w:tr w:rsidR="00CD6677" w:rsidRPr="00F9666A" w14:paraId="6B4B65BD" w14:textId="77777777" w:rsidTr="00CD6677">
        <w:trPr>
          <w:trHeight w:val="345"/>
        </w:trPr>
        <w:tc>
          <w:tcPr>
            <w:tcW w:w="3826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4EB863C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50D3">
              <w:rPr>
                <w:rFonts w:ascii="Times New Roman" w:hAnsi="Times New Roman"/>
                <w:b/>
                <w:bCs/>
              </w:rPr>
              <w:t>Размер свариваемых деталей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A899839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</w:t>
            </w:r>
            <w:r>
              <w:rPr>
                <w:rFonts w:ascii="Times New Roman" w:hAnsi="Times New Roman"/>
              </w:rPr>
              <w:t xml:space="preserve"> соединения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2BA16FD1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Стыковое </w:t>
            </w:r>
            <w:r w:rsidRPr="001B221E">
              <w:rPr>
                <w:rFonts w:ascii="Times New Roman" w:hAnsi="Times New Roman"/>
                <w:i/>
                <w:u w:val="single"/>
              </w:rPr>
              <w:t>(С)</w:t>
            </w:r>
          </w:p>
        </w:tc>
      </w:tr>
      <w:tr w:rsidR="00CD6677" w:rsidRPr="00F9666A" w14:paraId="1B24F5B6" w14:textId="77777777" w:rsidTr="00CD6677">
        <w:trPr>
          <w:trHeight w:val="345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468AE21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90FA148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159,0</w:t>
            </w:r>
          </w:p>
        </w:tc>
        <w:tc>
          <w:tcPr>
            <w:tcW w:w="2837" w:type="dxa"/>
            <w:gridSpan w:val="2"/>
            <w:vAlign w:val="center"/>
          </w:tcPr>
          <w:p w14:paraId="47AB31B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шва</w:t>
            </w:r>
          </w:p>
        </w:tc>
        <w:tc>
          <w:tcPr>
            <w:tcW w:w="4394" w:type="dxa"/>
            <w:gridSpan w:val="6"/>
            <w:vAlign w:val="center"/>
          </w:tcPr>
          <w:p w14:paraId="0D9EAB79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Стыковой </w:t>
            </w:r>
            <w:r w:rsidRPr="001B221E">
              <w:rPr>
                <w:rFonts w:ascii="Times New Roman" w:hAnsi="Times New Roman"/>
                <w:i/>
                <w:u w:val="single"/>
              </w:rPr>
              <w:t>(С</w:t>
            </w:r>
            <w:r>
              <w:rPr>
                <w:rFonts w:ascii="Times New Roman" w:hAnsi="Times New Roman"/>
                <w:i/>
                <w:u w:val="single"/>
              </w:rPr>
              <w:t>Ш</w:t>
            </w:r>
            <w:r w:rsidRPr="001B221E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CD6677" w:rsidRPr="00F9666A" w14:paraId="1FDD08F6" w14:textId="77777777" w:rsidTr="00CD6677">
        <w:trPr>
          <w:trHeight w:val="345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73F2F5C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ACC732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6,0</w:t>
            </w:r>
          </w:p>
        </w:tc>
        <w:tc>
          <w:tcPr>
            <w:tcW w:w="2837" w:type="dxa"/>
            <w:gridSpan w:val="2"/>
            <w:vAlign w:val="center"/>
          </w:tcPr>
          <w:p w14:paraId="206B0D5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соединения</w:t>
            </w:r>
          </w:p>
        </w:tc>
        <w:tc>
          <w:tcPr>
            <w:tcW w:w="4394" w:type="dxa"/>
            <w:gridSpan w:val="6"/>
            <w:vAlign w:val="center"/>
          </w:tcPr>
          <w:p w14:paraId="45EC9355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Одностороннее без подкладки</w:t>
            </w:r>
            <w:r w:rsidRPr="001B221E">
              <w:rPr>
                <w:rFonts w:ascii="Times New Roman" w:hAnsi="Times New Roman"/>
                <w:i/>
                <w:u w:val="single"/>
              </w:rPr>
              <w:t xml:space="preserve"> (ос(</w:t>
            </w:r>
            <w:proofErr w:type="spellStart"/>
            <w:r w:rsidRPr="001B221E">
              <w:rPr>
                <w:rFonts w:ascii="Times New Roman" w:hAnsi="Times New Roman"/>
                <w:i/>
                <w:u w:val="single"/>
              </w:rPr>
              <w:t>бп</w:t>
            </w:r>
            <w:proofErr w:type="spellEnd"/>
            <w:r w:rsidRPr="001B221E">
              <w:rPr>
                <w:rFonts w:ascii="Times New Roman" w:hAnsi="Times New Roman"/>
                <w:i/>
                <w:u w:val="single"/>
              </w:rPr>
              <w:t>))</w:t>
            </w:r>
          </w:p>
        </w:tc>
      </w:tr>
      <w:tr w:rsidR="00CD6677" w:rsidRPr="00F9666A" w14:paraId="2C87AD36" w14:textId="77777777" w:rsidTr="00CD6677">
        <w:trPr>
          <w:trHeight w:val="345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7DAD7A1D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0332A5F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5D1E"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2837" w:type="dxa"/>
            <w:gridSpan w:val="2"/>
            <w:vAlign w:val="center"/>
          </w:tcPr>
          <w:p w14:paraId="4914EEA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Положение при сварке</w:t>
            </w:r>
          </w:p>
        </w:tc>
        <w:tc>
          <w:tcPr>
            <w:tcW w:w="4394" w:type="dxa"/>
            <w:gridSpan w:val="6"/>
            <w:vAlign w:val="center"/>
          </w:tcPr>
          <w:p w14:paraId="43158B2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Вертикальное «на подъём» </w:t>
            </w:r>
            <w:r w:rsidRPr="00CE61E5">
              <w:rPr>
                <w:rFonts w:ascii="Times New Roman" w:hAnsi="Times New Roman"/>
                <w:i/>
                <w:u w:val="single"/>
              </w:rPr>
              <w:t>(В1)</w:t>
            </w:r>
          </w:p>
        </w:tc>
      </w:tr>
      <w:tr w:rsidR="00CD6677" w:rsidRPr="00636188" w14:paraId="6E6AAC1F" w14:textId="77777777" w:rsidTr="00CD6677">
        <w:trPr>
          <w:trHeight w:val="420"/>
        </w:trPr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C0CAEE1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Сварочное оборудование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DEBC5" w14:textId="77777777" w:rsidR="00CD6677" w:rsidRPr="00636188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636188">
              <w:rPr>
                <w:rFonts w:ascii="Times New Roman" w:hAnsi="Times New Roman"/>
                <w:i/>
              </w:rPr>
              <w:t xml:space="preserve">KEMPPI </w:t>
            </w:r>
            <w:proofErr w:type="spellStart"/>
            <w:r w:rsidRPr="00636188">
              <w:rPr>
                <w:rFonts w:ascii="Times New Roman" w:hAnsi="Times New Roman"/>
                <w:i/>
              </w:rPr>
              <w:t>MinarcTig</w:t>
            </w:r>
            <w:proofErr w:type="spellEnd"/>
            <w:r w:rsidRPr="00636188">
              <w:rPr>
                <w:rFonts w:ascii="Times New Roman" w:hAnsi="Times New Roman"/>
                <w:i/>
              </w:rPr>
              <w:t xml:space="preserve"> 250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ТСС ТОР TIG/MMA-315P AC-DC</w:t>
            </w:r>
            <w:r>
              <w:rPr>
                <w:rFonts w:ascii="Times New Roman" w:hAnsi="Times New Roman"/>
                <w:i/>
              </w:rPr>
              <w:t xml:space="preserve">; КЕДР </w:t>
            </w:r>
            <w:r>
              <w:rPr>
                <w:rFonts w:ascii="Times New Roman" w:hAnsi="Times New Roman"/>
                <w:i/>
                <w:lang w:val="en-US"/>
              </w:rPr>
              <w:t>ARC</w:t>
            </w:r>
            <w:r w:rsidRPr="00636188">
              <w:rPr>
                <w:rFonts w:ascii="Times New Roman" w:hAnsi="Times New Roman"/>
                <w:i/>
              </w:rPr>
              <w:t>-209</w:t>
            </w: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КЕДР TIG-200P AC/DC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Форсаж -200М</w:t>
            </w:r>
          </w:p>
        </w:tc>
      </w:tr>
      <w:tr w:rsidR="00CD6677" w:rsidRPr="00F9666A" w14:paraId="52B1E75B" w14:textId="77777777" w:rsidTr="00CD6677">
        <w:trPr>
          <w:trHeight w:val="345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D5A0D0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Эскиз контрольного сварного соединения</w:t>
            </w:r>
          </w:p>
        </w:tc>
      </w:tr>
      <w:tr w:rsidR="00CD6677" w:rsidRPr="00F9666A" w14:paraId="3876A974" w14:textId="77777777" w:rsidTr="00CD6677">
        <w:trPr>
          <w:trHeight w:val="345"/>
        </w:trPr>
        <w:tc>
          <w:tcPr>
            <w:tcW w:w="38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581E7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Конструкция соединения</w:t>
            </w:r>
          </w:p>
        </w:tc>
        <w:tc>
          <w:tcPr>
            <w:tcW w:w="3657" w:type="dxa"/>
            <w:gridSpan w:val="5"/>
            <w:vAlign w:val="center"/>
          </w:tcPr>
          <w:p w14:paraId="0455275B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Конструктивные элементы шва</w:t>
            </w:r>
          </w:p>
        </w:tc>
        <w:tc>
          <w:tcPr>
            <w:tcW w:w="3574" w:type="dxa"/>
            <w:gridSpan w:val="3"/>
            <w:vAlign w:val="center"/>
          </w:tcPr>
          <w:p w14:paraId="51D37685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Порядок сварки</w:t>
            </w:r>
          </w:p>
        </w:tc>
      </w:tr>
      <w:tr w:rsidR="00CD6677" w:rsidRPr="00F9666A" w14:paraId="70C2C8F2" w14:textId="77777777" w:rsidTr="00CD6677">
        <w:trPr>
          <w:trHeight w:val="345"/>
        </w:trPr>
        <w:tc>
          <w:tcPr>
            <w:tcW w:w="38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F9883" w14:textId="77777777" w:rsidR="00CD6677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212287" wp14:editId="553651A9">
                  <wp:extent cx="1276350" cy="1000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ABD7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s1=6,0; b=1,5-2,0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F2DE8">
              <w:rPr>
                <w:rFonts w:ascii="Times New Roman" w:hAnsi="Times New Roman"/>
                <w:sz w:val="18"/>
                <w:szCs w:val="18"/>
              </w:rPr>
              <w:t>с: 0,5-1,5</w:t>
            </w:r>
          </w:p>
        </w:tc>
        <w:tc>
          <w:tcPr>
            <w:tcW w:w="3657" w:type="dxa"/>
            <w:gridSpan w:val="5"/>
            <w:vAlign w:val="center"/>
          </w:tcPr>
          <w:p w14:paraId="0663834F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E79836" wp14:editId="12C724F7">
                  <wp:extent cx="1285875" cy="7048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1119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e=11,0-13,0; g=0,5-3,0</w:t>
            </w:r>
          </w:p>
        </w:tc>
        <w:tc>
          <w:tcPr>
            <w:tcW w:w="3574" w:type="dxa"/>
            <w:gridSpan w:val="3"/>
            <w:vAlign w:val="center"/>
          </w:tcPr>
          <w:p w14:paraId="4DFCA7EB" w14:textId="77777777" w:rsidR="00CD6677" w:rsidRPr="001B221E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E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E1C6EF" wp14:editId="7C99A94B">
                  <wp:extent cx="1371600" cy="2152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77" w:rsidRPr="00F9666A" w14:paraId="06345B34" w14:textId="77777777" w:rsidTr="00CD6677">
        <w:trPr>
          <w:trHeight w:val="345"/>
        </w:trPr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BA3DF4D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Сварочные материалы</w:t>
            </w:r>
          </w:p>
        </w:tc>
        <w:tc>
          <w:tcPr>
            <w:tcW w:w="6379" w:type="dxa"/>
            <w:gridSpan w:val="7"/>
            <w:shd w:val="clear" w:color="auto" w:fill="E7E6E6"/>
          </w:tcPr>
          <w:p w14:paraId="58BA82A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Вспомогательные инструменты и</w:t>
            </w:r>
            <w:r>
              <w:rPr>
                <w:rFonts w:ascii="Times New Roman" w:hAnsi="Times New Roman"/>
                <w:b/>
              </w:rPr>
              <w:t xml:space="preserve"> расходные</w:t>
            </w:r>
            <w:r w:rsidRPr="001B221E">
              <w:rPr>
                <w:rFonts w:ascii="Times New Roman" w:hAnsi="Times New Roman"/>
                <w:b/>
              </w:rPr>
              <w:t xml:space="preserve"> материалы</w:t>
            </w:r>
          </w:p>
        </w:tc>
      </w:tr>
      <w:tr w:rsidR="00CD6677" w:rsidRPr="00F9666A" w14:paraId="5207F422" w14:textId="77777777" w:rsidTr="00CD6677">
        <w:trPr>
          <w:trHeight w:val="343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19B956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Вид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68BEB2FB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Электроды покрытые</w:t>
            </w:r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Эп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379" w:type="dxa"/>
            <w:gridSpan w:val="7"/>
            <w:vMerge w:val="restart"/>
          </w:tcPr>
          <w:p w14:paraId="76E533FA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Центратор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наружный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D438EF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159,0мм</w:t>
            </w:r>
            <w:r>
              <w:rPr>
                <w:rFonts w:ascii="Times New Roman" w:hAnsi="Times New Roman"/>
                <w:i/>
              </w:rPr>
              <w:t>, м</w:t>
            </w:r>
            <w:r w:rsidRPr="001B221E">
              <w:rPr>
                <w:rFonts w:ascii="Times New Roman" w:hAnsi="Times New Roman"/>
                <w:i/>
              </w:rPr>
              <w:t xml:space="preserve">олоток </w:t>
            </w:r>
            <w:proofErr w:type="spellStart"/>
            <w:r w:rsidRPr="001B221E">
              <w:rPr>
                <w:rFonts w:ascii="Times New Roman" w:hAnsi="Times New Roman"/>
                <w:i/>
              </w:rPr>
              <w:t>шлакоотбойный</w:t>
            </w:r>
            <w:proofErr w:type="spellEnd"/>
            <w:r>
              <w:rPr>
                <w:rFonts w:ascii="Times New Roman" w:hAnsi="Times New Roman"/>
                <w:i/>
              </w:rPr>
              <w:t xml:space="preserve"> (секач)</w:t>
            </w:r>
            <w:r w:rsidRPr="001B221E">
              <w:rPr>
                <w:rFonts w:ascii="Times New Roman" w:hAnsi="Times New Roman"/>
                <w:i/>
              </w:rPr>
              <w:t xml:space="preserve">, напильник полукруглый, щётка </w:t>
            </w:r>
            <w:r>
              <w:rPr>
                <w:rFonts w:ascii="Times New Roman" w:hAnsi="Times New Roman"/>
                <w:i/>
              </w:rPr>
              <w:t>металлическая ручная</w:t>
            </w:r>
            <w:r w:rsidRPr="001B221E">
              <w:rPr>
                <w:rFonts w:ascii="Times New Roman" w:hAnsi="Times New Roman"/>
                <w:i/>
              </w:rPr>
              <w:t>, угловая шлиф</w:t>
            </w:r>
            <w:r>
              <w:rPr>
                <w:rFonts w:ascii="Times New Roman" w:hAnsi="Times New Roman"/>
                <w:i/>
              </w:rPr>
              <w:t xml:space="preserve">овальная </w:t>
            </w:r>
            <w:r w:rsidRPr="001B221E">
              <w:rPr>
                <w:rFonts w:ascii="Times New Roman" w:hAnsi="Times New Roman"/>
                <w:i/>
              </w:rPr>
              <w:t xml:space="preserve">машина под диск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593AA5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115</w:t>
            </w:r>
            <w:r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/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1B221E">
              <w:rPr>
                <w:rFonts w:ascii="Times New Roman" w:hAnsi="Times New Roman"/>
                <w:i/>
              </w:rPr>
              <w:t>125мм</w:t>
            </w:r>
            <w:r>
              <w:rPr>
                <w:rFonts w:ascii="Times New Roman" w:hAnsi="Times New Roman"/>
                <w:i/>
              </w:rPr>
              <w:t xml:space="preserve"> с</w:t>
            </w:r>
            <w:r w:rsidRPr="001B221E">
              <w:rPr>
                <w:rFonts w:ascii="Times New Roman" w:hAnsi="Times New Roman"/>
                <w:i/>
              </w:rPr>
              <w:t xml:space="preserve"> ключ</w:t>
            </w:r>
            <w:r>
              <w:rPr>
                <w:rFonts w:ascii="Times New Roman" w:hAnsi="Times New Roman"/>
                <w:i/>
              </w:rPr>
              <w:t>ом</w:t>
            </w:r>
            <w:r w:rsidRPr="001B221E">
              <w:rPr>
                <w:rFonts w:ascii="Times New Roman" w:hAnsi="Times New Roman"/>
                <w:i/>
              </w:rPr>
              <w:t xml:space="preserve"> для смены дисков, диск</w:t>
            </w:r>
            <w:r>
              <w:rPr>
                <w:rFonts w:ascii="Times New Roman" w:hAnsi="Times New Roman"/>
                <w:i/>
              </w:rPr>
              <w:t>и</w:t>
            </w:r>
            <w:r w:rsidRPr="001B221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B221E">
              <w:rPr>
                <w:rFonts w:ascii="Times New Roman" w:hAnsi="Times New Roman"/>
                <w:i/>
              </w:rPr>
              <w:t>зачистн</w:t>
            </w:r>
            <w:r>
              <w:rPr>
                <w:rFonts w:ascii="Times New Roman" w:hAnsi="Times New Roman"/>
                <w:i/>
              </w:rPr>
              <w:t>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отрезные</w:t>
            </w:r>
            <w:r w:rsidRPr="001B221E">
              <w:rPr>
                <w:rFonts w:ascii="Times New Roman" w:hAnsi="Times New Roman"/>
                <w:i/>
              </w:rPr>
              <w:t xml:space="preserve">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>
              <w:rPr>
                <w:rFonts w:ascii="Times New Roman" w:hAnsi="Times New Roman"/>
                <w:i/>
              </w:rPr>
              <w:t>115/</w:t>
            </w:r>
            <w:r w:rsidRPr="001B221E">
              <w:rPr>
                <w:rFonts w:ascii="Times New Roman" w:hAnsi="Times New Roman"/>
                <w:i/>
              </w:rPr>
              <w:t>125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21E">
              <w:rPr>
                <w:rFonts w:ascii="Times New Roman" w:hAnsi="Times New Roman"/>
                <w:i/>
              </w:rPr>
              <w:t xml:space="preserve">мм, щётка дисковая жгутовая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>
              <w:rPr>
                <w:rFonts w:ascii="Times New Roman" w:hAnsi="Times New Roman"/>
                <w:i/>
              </w:rPr>
              <w:t>115/</w:t>
            </w:r>
            <w:r w:rsidRPr="001B221E">
              <w:rPr>
                <w:rFonts w:ascii="Times New Roman" w:hAnsi="Times New Roman"/>
                <w:i/>
              </w:rPr>
              <w:t>125, УШС-3</w:t>
            </w:r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зазорник</w:t>
            </w:r>
            <w:proofErr w:type="spellEnd"/>
          </w:p>
        </w:tc>
      </w:tr>
      <w:tr w:rsidR="00CD6677" w:rsidRPr="00F9666A" w14:paraId="3C2C5F2B" w14:textId="77777777" w:rsidTr="00CD6677">
        <w:trPr>
          <w:trHeight w:val="263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62D8F0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6CD3B3E3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Э50А по ГОСТ 9466-75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1B221E">
              <w:rPr>
                <w:rFonts w:ascii="Times New Roman" w:hAnsi="Times New Roman"/>
                <w:i/>
              </w:rPr>
              <w:t>ГОСТ 9467-75</w:t>
            </w:r>
          </w:p>
        </w:tc>
        <w:tc>
          <w:tcPr>
            <w:tcW w:w="6379" w:type="dxa"/>
            <w:gridSpan w:val="7"/>
            <w:vMerge/>
          </w:tcPr>
          <w:p w14:paraId="10A8F0D9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0F469D2E" w14:textId="77777777" w:rsidTr="00CD6677">
        <w:trPr>
          <w:trHeight w:val="282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D4BC02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 покрытия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2E174F3E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Основное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FA40F7">
              <w:rPr>
                <w:rFonts w:ascii="Times New Roman" w:hAnsi="Times New Roman"/>
                <w:i/>
                <w:u w:val="single"/>
              </w:rPr>
              <w:t>Б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379" w:type="dxa"/>
            <w:gridSpan w:val="7"/>
            <w:vMerge/>
          </w:tcPr>
          <w:p w14:paraId="4F47C468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762C82C5" w14:textId="77777777" w:rsidTr="00CD6677">
        <w:trPr>
          <w:trHeight w:val="257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308A78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Марка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1E10D51E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УОНИ 13/55</w:t>
            </w:r>
          </w:p>
        </w:tc>
        <w:tc>
          <w:tcPr>
            <w:tcW w:w="6379" w:type="dxa"/>
            <w:gridSpan w:val="7"/>
            <w:vMerge/>
          </w:tcPr>
          <w:p w14:paraId="06CCB446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1797A0F6" w14:textId="77777777" w:rsidTr="00CD6677">
        <w:trPr>
          <w:trHeight w:val="382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4A1B94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6B4CA57D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2,5; 3,0</w:t>
            </w:r>
          </w:p>
        </w:tc>
        <w:tc>
          <w:tcPr>
            <w:tcW w:w="6379" w:type="dxa"/>
            <w:gridSpan w:val="7"/>
            <w:vMerge/>
            <w:tcBorders>
              <w:bottom w:val="single" w:sz="4" w:space="0" w:color="auto"/>
            </w:tcBorders>
          </w:tcPr>
          <w:p w14:paraId="7675930F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2EA4212D" w14:textId="77777777" w:rsidTr="00CD6677">
        <w:trPr>
          <w:trHeight w:val="225"/>
        </w:trPr>
        <w:tc>
          <w:tcPr>
            <w:tcW w:w="11057" w:type="dxa"/>
            <w:gridSpan w:val="13"/>
            <w:shd w:val="clear" w:color="auto" w:fill="E7E6E6"/>
            <w:vAlign w:val="center"/>
          </w:tcPr>
          <w:p w14:paraId="2F06B03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Рекомендуемые режимы сварки</w:t>
            </w:r>
          </w:p>
        </w:tc>
      </w:tr>
      <w:tr w:rsidR="00CD6677" w:rsidRPr="00F9666A" w14:paraId="06A70DE4" w14:textId="77777777" w:rsidTr="00CD6677">
        <w:trPr>
          <w:trHeight w:val="345"/>
        </w:trPr>
        <w:tc>
          <w:tcPr>
            <w:tcW w:w="1841" w:type="dxa"/>
            <w:vAlign w:val="center"/>
          </w:tcPr>
          <w:p w14:paraId="69998F5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слоя (валика)</w:t>
            </w:r>
          </w:p>
        </w:tc>
        <w:tc>
          <w:tcPr>
            <w:tcW w:w="1562" w:type="dxa"/>
            <w:gridSpan w:val="3"/>
            <w:vAlign w:val="center"/>
          </w:tcPr>
          <w:p w14:paraId="431CEE3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Диаметр электрода, мм</w:t>
            </w:r>
          </w:p>
        </w:tc>
        <w:tc>
          <w:tcPr>
            <w:tcW w:w="3260" w:type="dxa"/>
            <w:gridSpan w:val="3"/>
            <w:vAlign w:val="center"/>
          </w:tcPr>
          <w:p w14:paraId="47EADC17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3AA5">
              <w:rPr>
                <w:rFonts w:ascii="Times New Roman" w:hAnsi="Times New Roman"/>
                <w:iCs/>
              </w:rPr>
              <w:t>Род и полярность тока</w:t>
            </w:r>
          </w:p>
        </w:tc>
        <w:tc>
          <w:tcPr>
            <w:tcW w:w="2197" w:type="dxa"/>
            <w:gridSpan w:val="5"/>
            <w:vAlign w:val="center"/>
          </w:tcPr>
          <w:p w14:paraId="180A35BA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3AA5">
              <w:rPr>
                <w:rFonts w:ascii="Times New Roman" w:hAnsi="Times New Roman"/>
                <w:iCs/>
              </w:rPr>
              <w:t>Сила тока (А)</w:t>
            </w:r>
          </w:p>
        </w:tc>
        <w:tc>
          <w:tcPr>
            <w:tcW w:w="2197" w:type="dxa"/>
            <w:vAlign w:val="center"/>
          </w:tcPr>
          <w:p w14:paraId="5ABBCC1A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Напряжение </w:t>
            </w:r>
          </w:p>
          <w:p w14:paraId="7191EFBD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дуге (В)</w:t>
            </w:r>
          </w:p>
        </w:tc>
      </w:tr>
      <w:tr w:rsidR="00CD6677" w:rsidRPr="00F9666A" w14:paraId="5727E3EC" w14:textId="77777777" w:rsidTr="00CD6677">
        <w:trPr>
          <w:trHeight w:val="550"/>
        </w:trPr>
        <w:tc>
          <w:tcPr>
            <w:tcW w:w="1841" w:type="dxa"/>
            <w:vAlign w:val="center"/>
          </w:tcPr>
          <w:p w14:paraId="51CC8A6A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1</w:t>
            </w:r>
          </w:p>
          <w:p w14:paraId="2EE6F341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(Кореневой)</w:t>
            </w:r>
          </w:p>
        </w:tc>
        <w:tc>
          <w:tcPr>
            <w:tcW w:w="1562" w:type="dxa"/>
            <w:gridSpan w:val="3"/>
            <w:vAlign w:val="center"/>
          </w:tcPr>
          <w:p w14:paraId="6D0EC9E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3260" w:type="dxa"/>
            <w:gridSpan w:val="3"/>
            <w:vAlign w:val="center"/>
          </w:tcPr>
          <w:p w14:paraId="6B653D3F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Постоянный</w:t>
            </w:r>
            <w:r>
              <w:rPr>
                <w:rFonts w:ascii="Times New Roman" w:hAnsi="Times New Roman"/>
                <w:i/>
                <w:iCs/>
              </w:rPr>
              <w:t xml:space="preserve"> ток</w:t>
            </w:r>
            <w:r w:rsidRPr="00593AA5">
              <w:rPr>
                <w:rFonts w:ascii="Times New Roman" w:hAnsi="Times New Roman"/>
                <w:i/>
                <w:iCs/>
              </w:rPr>
              <w:t xml:space="preserve">, </w:t>
            </w:r>
          </w:p>
          <w:p w14:paraId="25EB83EA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обратная</w:t>
            </w:r>
            <w:r>
              <w:rPr>
                <w:rFonts w:ascii="Times New Roman" w:hAnsi="Times New Roman"/>
                <w:i/>
                <w:iCs/>
              </w:rPr>
              <w:t xml:space="preserve"> полярность</w:t>
            </w:r>
          </w:p>
        </w:tc>
        <w:tc>
          <w:tcPr>
            <w:tcW w:w="2197" w:type="dxa"/>
            <w:gridSpan w:val="5"/>
            <w:vAlign w:val="center"/>
          </w:tcPr>
          <w:p w14:paraId="57305C62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50-80</w:t>
            </w:r>
          </w:p>
        </w:tc>
        <w:tc>
          <w:tcPr>
            <w:tcW w:w="2197" w:type="dxa"/>
            <w:vAlign w:val="center"/>
          </w:tcPr>
          <w:p w14:paraId="7554F42A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20-23</w:t>
            </w:r>
          </w:p>
        </w:tc>
      </w:tr>
      <w:tr w:rsidR="00CD6677" w:rsidRPr="00F9666A" w14:paraId="1D675DB2" w14:textId="77777777" w:rsidTr="00CD6677">
        <w:trPr>
          <w:trHeight w:val="439"/>
        </w:trPr>
        <w:tc>
          <w:tcPr>
            <w:tcW w:w="1841" w:type="dxa"/>
            <w:vAlign w:val="center"/>
          </w:tcPr>
          <w:p w14:paraId="305FA788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2</w:t>
            </w:r>
          </w:p>
          <w:p w14:paraId="60AADB3B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(Облицовочный)</w:t>
            </w:r>
          </w:p>
        </w:tc>
        <w:tc>
          <w:tcPr>
            <w:tcW w:w="1562" w:type="dxa"/>
            <w:gridSpan w:val="3"/>
            <w:vAlign w:val="center"/>
          </w:tcPr>
          <w:p w14:paraId="15A9439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</w:t>
            </w:r>
          </w:p>
        </w:tc>
        <w:tc>
          <w:tcPr>
            <w:tcW w:w="3260" w:type="dxa"/>
            <w:gridSpan w:val="3"/>
            <w:vAlign w:val="center"/>
          </w:tcPr>
          <w:p w14:paraId="1992096A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Постоянный</w:t>
            </w:r>
            <w:r>
              <w:rPr>
                <w:rFonts w:ascii="Times New Roman" w:hAnsi="Times New Roman"/>
                <w:i/>
                <w:iCs/>
              </w:rPr>
              <w:t xml:space="preserve"> ток</w:t>
            </w:r>
            <w:r w:rsidRPr="00593AA5">
              <w:rPr>
                <w:rFonts w:ascii="Times New Roman" w:hAnsi="Times New Roman"/>
                <w:i/>
                <w:iCs/>
              </w:rPr>
              <w:t xml:space="preserve">, </w:t>
            </w:r>
          </w:p>
          <w:p w14:paraId="127FE507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обратная</w:t>
            </w:r>
            <w:r>
              <w:rPr>
                <w:rFonts w:ascii="Times New Roman" w:hAnsi="Times New Roman"/>
                <w:i/>
                <w:iCs/>
              </w:rPr>
              <w:t xml:space="preserve"> полярность</w:t>
            </w:r>
          </w:p>
        </w:tc>
        <w:tc>
          <w:tcPr>
            <w:tcW w:w="2197" w:type="dxa"/>
            <w:gridSpan w:val="5"/>
            <w:vAlign w:val="center"/>
          </w:tcPr>
          <w:p w14:paraId="4F81F5E3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70-110</w:t>
            </w:r>
          </w:p>
        </w:tc>
        <w:tc>
          <w:tcPr>
            <w:tcW w:w="2197" w:type="dxa"/>
            <w:vAlign w:val="center"/>
          </w:tcPr>
          <w:p w14:paraId="47C2F615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20-23</w:t>
            </w:r>
          </w:p>
        </w:tc>
      </w:tr>
      <w:tr w:rsidR="00CD6677" w:rsidRPr="00F9666A" w14:paraId="1B59C5C4" w14:textId="77777777" w:rsidTr="00CD6677">
        <w:trPr>
          <w:trHeight w:val="325"/>
        </w:trPr>
        <w:tc>
          <w:tcPr>
            <w:tcW w:w="11057" w:type="dxa"/>
            <w:gridSpan w:val="13"/>
            <w:tcBorders>
              <w:bottom w:val="inset" w:sz="6" w:space="0" w:color="000000"/>
            </w:tcBorders>
            <w:shd w:val="clear" w:color="auto" w:fill="E7E6E6"/>
            <w:vAlign w:val="center"/>
          </w:tcPr>
          <w:p w14:paraId="218235E1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Средства индивидуальной защиты</w:t>
            </w:r>
          </w:p>
        </w:tc>
      </w:tr>
      <w:tr w:rsidR="00CD6677" w:rsidRPr="00F9666A" w14:paraId="577465D1" w14:textId="77777777" w:rsidTr="00CD6677">
        <w:trPr>
          <w:trHeight w:val="210"/>
        </w:trPr>
        <w:tc>
          <w:tcPr>
            <w:tcW w:w="7166" w:type="dxa"/>
            <w:gridSpan w:val="9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5E04BF8D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Защитный костюм сварщика (куртка сварщика, брюки сварщика)</w:t>
            </w:r>
          </w:p>
        </w:tc>
        <w:tc>
          <w:tcPr>
            <w:tcW w:w="389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77356BC5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Подшлемник для защиты головы</w:t>
            </w:r>
          </w:p>
        </w:tc>
      </w:tr>
      <w:tr w:rsidR="00CD6677" w:rsidRPr="00F9666A" w14:paraId="60FEE82D" w14:textId="77777777" w:rsidTr="00CD6677">
        <w:trPr>
          <w:trHeight w:val="311"/>
        </w:trPr>
        <w:tc>
          <w:tcPr>
            <w:tcW w:w="7166" w:type="dxa"/>
            <w:gridSpan w:val="9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772E981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Защитные перчатки (краги) пятипалые </w:t>
            </w:r>
            <w:proofErr w:type="spellStart"/>
            <w:r w:rsidRPr="001B221E">
              <w:rPr>
                <w:rFonts w:ascii="Times New Roman" w:hAnsi="Times New Roman"/>
                <w:i/>
              </w:rPr>
              <w:t>спилковые</w:t>
            </w:r>
            <w:proofErr w:type="spellEnd"/>
          </w:p>
        </w:tc>
        <w:tc>
          <w:tcPr>
            <w:tcW w:w="389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7E74C6E3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Сварочная маска</w:t>
            </w:r>
          </w:p>
        </w:tc>
      </w:tr>
      <w:tr w:rsidR="00CD6677" w:rsidRPr="00F9666A" w14:paraId="10391E72" w14:textId="77777777" w:rsidTr="00CD6677">
        <w:trPr>
          <w:trHeight w:val="285"/>
        </w:trPr>
        <w:tc>
          <w:tcPr>
            <w:tcW w:w="7166" w:type="dxa"/>
            <w:gridSpan w:val="9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E1DEDFA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Ботинки для сварщика с металлическим </w:t>
            </w:r>
            <w:proofErr w:type="spellStart"/>
            <w:r w:rsidRPr="001B221E">
              <w:rPr>
                <w:rFonts w:ascii="Times New Roman" w:hAnsi="Times New Roman"/>
                <w:i/>
              </w:rPr>
              <w:t>подноском</w:t>
            </w:r>
            <w:proofErr w:type="spellEnd"/>
          </w:p>
        </w:tc>
        <w:tc>
          <w:tcPr>
            <w:tcW w:w="389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4D3F4B50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Защитный лицевой щиток, очки</w:t>
            </w:r>
          </w:p>
        </w:tc>
      </w:tr>
      <w:tr w:rsidR="00CD6677" w:rsidRPr="00F9666A" w14:paraId="2D8671C8" w14:textId="77777777" w:rsidTr="00CD6677">
        <w:trPr>
          <w:trHeight w:val="27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7A51C1D8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Подготовка деталей под сварку</w:t>
            </w:r>
          </w:p>
        </w:tc>
      </w:tr>
      <w:tr w:rsidR="00CD6677" w:rsidRPr="00F9666A" w14:paraId="22C1E93A" w14:textId="77777777" w:rsidTr="00CD6677">
        <w:trPr>
          <w:trHeight w:val="27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auto"/>
            <w:vAlign w:val="center"/>
          </w:tcPr>
          <w:p w14:paraId="19C7D84E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  <w:iCs/>
              </w:rPr>
              <w:t xml:space="preserve">Перед сборкой и сваркой кромки и прилегающие к ним поверхности деталей </w:t>
            </w:r>
            <w:r w:rsidRPr="009E240C">
              <w:rPr>
                <w:i/>
                <w:iCs/>
              </w:rPr>
              <w:t>должны быть зачищены до металлического блеска с удалением следов краски, грязи</w:t>
            </w:r>
            <w:r>
              <w:rPr>
                <w:i/>
                <w:iCs/>
              </w:rPr>
              <w:t xml:space="preserve">, </w:t>
            </w:r>
            <w:r w:rsidRPr="009E240C">
              <w:rPr>
                <w:i/>
                <w:iCs/>
              </w:rPr>
              <w:t>масла и т.п</w:t>
            </w:r>
            <w:r>
              <w:rPr>
                <w:i/>
                <w:iCs/>
              </w:rPr>
              <w:t>.</w:t>
            </w:r>
            <w:r w:rsidRPr="009E240C">
              <w:rPr>
                <w:i/>
                <w:iCs/>
              </w:rPr>
              <w:t xml:space="preserve"> на ширину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E240C">
                <w:rPr>
                  <w:i/>
                  <w:iCs/>
                </w:rPr>
                <w:t>20 мм</w:t>
              </w:r>
            </w:smartTag>
            <w:r w:rsidRPr="009E240C">
              <w:rPr>
                <w:i/>
                <w:iCs/>
              </w:rPr>
              <w:t xml:space="preserve"> с наружной и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E240C">
                <w:rPr>
                  <w:i/>
                  <w:iCs/>
                </w:rPr>
                <w:t>10 мм</w:t>
              </w:r>
            </w:smartTag>
            <w:r w:rsidRPr="009E240C">
              <w:rPr>
                <w:i/>
                <w:iCs/>
              </w:rPr>
              <w:t xml:space="preserve"> с внутренней сторон</w:t>
            </w:r>
            <w:r>
              <w:rPr>
                <w:i/>
                <w:iCs/>
              </w:rPr>
              <w:t xml:space="preserve"> ручным или механическим инструментом</w:t>
            </w:r>
            <w:r w:rsidRPr="009E240C">
              <w:rPr>
                <w:i/>
                <w:iCs/>
              </w:rPr>
              <w:t>.</w:t>
            </w:r>
          </w:p>
        </w:tc>
      </w:tr>
      <w:tr w:rsidR="00CD6677" w:rsidRPr="00F9666A" w14:paraId="6ABEBD9D" w14:textId="77777777" w:rsidTr="00CD6677">
        <w:trPr>
          <w:trHeight w:val="27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041D151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Требования к сборке</w:t>
            </w:r>
          </w:p>
        </w:tc>
      </w:tr>
      <w:tr w:rsidR="00CD6677" w:rsidRPr="00F9666A" w14:paraId="04800A91" w14:textId="77777777" w:rsidTr="00CD6677">
        <w:trPr>
          <w:trHeight w:val="1954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vAlign w:val="center"/>
          </w:tcPr>
          <w:p w14:paraId="327D1AF5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Собрать детали под сварку при помощи наружного </w:t>
            </w:r>
            <w:proofErr w:type="spellStart"/>
            <w:r>
              <w:rPr>
                <w:rFonts w:ascii="Times New Roman" w:hAnsi="Times New Roman"/>
                <w:i/>
              </w:rPr>
              <w:t>центратора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соблюдая заданную величину зазора. Сборку производить в любом удобном пространственном положении. Внутреннее смещение кромок не должно превышать 0,6 мм. Выполнить 3-4 прихватки длиной 20,0-25,0 мм и высотой не менее 2,0 мм равномерно по периметру соединения. Для выполнения прихваток используются те же электроды и режимы сварки, что и для корневого слоя. Прихватки, подвергающиеся грубому механическому воздействию, имеющие недопустимые дефекты, должны быть удалены и выполнены вновь. Выполнить плавные «заходы» и «сходы» на прихватках длиной 5,0-10,0 мм для плавного </w:t>
            </w:r>
            <w:proofErr w:type="spellStart"/>
            <w:r>
              <w:rPr>
                <w:rFonts w:ascii="Times New Roman" w:hAnsi="Times New Roman"/>
                <w:i/>
              </w:rPr>
              <w:t>переплавления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прихватки при выполнении корневого слоя шва. Рекомендуется поочерёдное удаление прихваток во время выполнения корневого слоя шва. По окончании сборки и готовности к сварке уведомить об этом комиссию для контроля сборки сварного соединения.</w:t>
            </w:r>
          </w:p>
        </w:tc>
      </w:tr>
      <w:tr w:rsidR="00CD6677" w:rsidRPr="00F9666A" w14:paraId="15ECDB35" w14:textId="77777777" w:rsidTr="00CD6677">
        <w:trPr>
          <w:trHeight w:val="240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3F21FCD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Требования к сварке</w:t>
            </w:r>
          </w:p>
        </w:tc>
      </w:tr>
      <w:tr w:rsidR="00CD6677" w:rsidRPr="00F9666A" w14:paraId="76E42D31" w14:textId="77777777" w:rsidTr="00CD6677">
        <w:trPr>
          <w:trHeight w:val="6528"/>
        </w:trPr>
        <w:tc>
          <w:tcPr>
            <w:tcW w:w="11057" w:type="dxa"/>
            <w:gridSpan w:val="13"/>
            <w:tcBorders>
              <w:top w:val="inset" w:sz="6" w:space="0" w:color="000000"/>
              <w:bottom w:val="single" w:sz="4" w:space="0" w:color="auto"/>
            </w:tcBorders>
            <w:vAlign w:val="center"/>
          </w:tcPr>
          <w:p w14:paraId="3AA24EB4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Выполнить</w:t>
            </w:r>
            <w:r w:rsidRPr="00255497">
              <w:rPr>
                <w:rFonts w:ascii="Times New Roman" w:hAnsi="Times New Roman"/>
                <w:i/>
              </w:rPr>
              <w:t xml:space="preserve"> сварку корневого слоя шва. </w:t>
            </w:r>
            <w:r>
              <w:rPr>
                <w:rFonts w:ascii="Times New Roman" w:hAnsi="Times New Roman"/>
                <w:i/>
              </w:rPr>
              <w:t>С</w:t>
            </w:r>
            <w:r w:rsidRPr="00255497">
              <w:rPr>
                <w:rFonts w:ascii="Times New Roman" w:hAnsi="Times New Roman"/>
                <w:i/>
              </w:rPr>
              <w:t xml:space="preserve"> целью ограничения степени проплавления основного металла сварку необходимо вести на у</w:t>
            </w:r>
            <w:r>
              <w:rPr>
                <w:rFonts w:ascii="Times New Roman" w:hAnsi="Times New Roman"/>
                <w:i/>
              </w:rPr>
              <w:t>казанных</w:t>
            </w:r>
            <w:r w:rsidRPr="00255497">
              <w:rPr>
                <w:rFonts w:ascii="Times New Roman" w:hAnsi="Times New Roman"/>
                <w:i/>
              </w:rPr>
              <w:t xml:space="preserve"> режимах на короткой дуге. Зажигание</w:t>
            </w:r>
            <w:r>
              <w:rPr>
                <w:rFonts w:ascii="Times New Roman" w:hAnsi="Times New Roman"/>
                <w:i/>
              </w:rPr>
              <w:t xml:space="preserve"> и гашение</w:t>
            </w:r>
            <w:r w:rsidRPr="00255497">
              <w:rPr>
                <w:rFonts w:ascii="Times New Roman" w:hAnsi="Times New Roman"/>
                <w:i/>
              </w:rPr>
              <w:t xml:space="preserve"> дуги следует производить в разделке кромок или на ранее наплавленном металле и вести ее в направлении снизу вверх «на подъем» за два полуоборота.</w:t>
            </w:r>
            <w:r>
              <w:rPr>
                <w:rFonts w:ascii="Times New Roman" w:hAnsi="Times New Roman"/>
                <w:i/>
              </w:rPr>
              <w:t xml:space="preserve"> Разрешено регулировать величину сварочного тока в зависимости от пространственного положения сварки во время процесса сварки в пределах установленных значений.</w:t>
            </w:r>
          </w:p>
          <w:p w14:paraId="7FB2300B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255497">
              <w:rPr>
                <w:rFonts w:ascii="Times New Roman" w:hAnsi="Times New Roman"/>
                <w:i/>
              </w:rPr>
              <w:t xml:space="preserve">В случае гашения дуги, </w:t>
            </w:r>
            <w:r>
              <w:rPr>
                <w:rFonts w:ascii="Times New Roman" w:hAnsi="Times New Roman"/>
                <w:i/>
              </w:rPr>
              <w:t xml:space="preserve">её </w:t>
            </w:r>
            <w:r w:rsidRPr="00255497">
              <w:rPr>
                <w:rFonts w:ascii="Times New Roman" w:hAnsi="Times New Roman"/>
                <w:i/>
              </w:rPr>
              <w:t>зажигание производится на ранее выполненном шве на расстоянии 10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>-20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 xml:space="preserve"> мм от кратера этого шва, после выполнения тщательной зачистки от шлака и выполнения "захода"</w:t>
            </w:r>
            <w:r>
              <w:rPr>
                <w:rFonts w:ascii="Times New Roman" w:hAnsi="Times New Roman"/>
                <w:i/>
              </w:rPr>
              <w:t xml:space="preserve"> на ранее наплавленный металл</w:t>
            </w:r>
            <w:r w:rsidRPr="00255497">
              <w:rPr>
                <w:rFonts w:ascii="Times New Roman" w:hAnsi="Times New Roman"/>
                <w:i/>
              </w:rPr>
              <w:t xml:space="preserve"> длиной 10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>-15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 xml:space="preserve"> мм. После чего возобновить процесс сварки начиная с захода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71EA2256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Во время процесса сварки каждого слоя шва выполнить</w:t>
            </w:r>
            <w:r w:rsidRPr="00255497">
              <w:rPr>
                <w:rFonts w:ascii="Times New Roman" w:hAnsi="Times New Roman"/>
                <w:i/>
              </w:rPr>
              <w:t xml:space="preserve"> «замк</w:t>
            </w:r>
            <w:r>
              <w:rPr>
                <w:rFonts w:ascii="Times New Roman" w:hAnsi="Times New Roman"/>
                <w:i/>
              </w:rPr>
              <w:t>и</w:t>
            </w:r>
            <w:r w:rsidRPr="00255497">
              <w:rPr>
                <w:rFonts w:ascii="Times New Roman" w:hAnsi="Times New Roman"/>
                <w:i/>
              </w:rPr>
              <w:t>» длиной 10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>-15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 xml:space="preserve"> мм.</w:t>
            </w:r>
          </w:p>
          <w:p w14:paraId="3E341F53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Pr="00255497">
              <w:rPr>
                <w:rFonts w:ascii="Times New Roman" w:hAnsi="Times New Roman"/>
                <w:i/>
              </w:rPr>
              <w:t>. Произвести тщательную зачистку корневого слоя шва от шлака, брызг, выравнивая слой в местах «замков»</w:t>
            </w:r>
            <w:r>
              <w:rPr>
                <w:rFonts w:ascii="Times New Roman" w:hAnsi="Times New Roman"/>
                <w:i/>
              </w:rPr>
              <w:t>, при необходимости произвести выборку наплавленного металла</w:t>
            </w:r>
            <w:r w:rsidRPr="00255497">
              <w:rPr>
                <w:rFonts w:ascii="Times New Roman" w:hAnsi="Times New Roman"/>
                <w:i/>
              </w:rPr>
              <w:t>. В случае обнаружения видимых дефектов на корневом сло</w:t>
            </w:r>
            <w:r>
              <w:rPr>
                <w:rFonts w:ascii="Times New Roman" w:hAnsi="Times New Roman"/>
                <w:i/>
              </w:rPr>
              <w:t>е, сообщить об этом аттестационной комиссии, затем</w:t>
            </w:r>
            <w:r w:rsidRPr="0025549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, если </w:t>
            </w:r>
            <w:r w:rsidRPr="00255497">
              <w:rPr>
                <w:rFonts w:ascii="Times New Roman" w:hAnsi="Times New Roman"/>
                <w:i/>
              </w:rPr>
              <w:t>дефектный</w:t>
            </w:r>
            <w:r>
              <w:rPr>
                <w:rFonts w:ascii="Times New Roman" w:hAnsi="Times New Roman"/>
                <w:i/>
              </w:rPr>
              <w:t>(-</w:t>
            </w:r>
            <w:proofErr w:type="spellStart"/>
            <w:r>
              <w:rPr>
                <w:rFonts w:ascii="Times New Roman" w:hAnsi="Times New Roman"/>
                <w:i/>
              </w:rPr>
              <w:t>ые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r w:rsidRPr="00255497">
              <w:rPr>
                <w:rFonts w:ascii="Times New Roman" w:hAnsi="Times New Roman"/>
                <w:i/>
              </w:rPr>
              <w:t xml:space="preserve"> участок</w:t>
            </w:r>
            <w:r>
              <w:rPr>
                <w:rFonts w:ascii="Times New Roman" w:hAnsi="Times New Roman"/>
                <w:i/>
              </w:rPr>
              <w:t>(-</w:t>
            </w:r>
            <w:proofErr w:type="spellStart"/>
            <w:r>
              <w:rPr>
                <w:rFonts w:ascii="Times New Roman" w:hAnsi="Times New Roman"/>
                <w:i/>
              </w:rPr>
              <w:t>ки</w:t>
            </w:r>
            <w:proofErr w:type="spellEnd"/>
            <w:r>
              <w:rPr>
                <w:rFonts w:ascii="Times New Roman" w:hAnsi="Times New Roman"/>
                <w:i/>
              </w:rPr>
              <w:t>) не превышает 20% длины шва (в совокупности), его</w:t>
            </w:r>
            <w:r w:rsidRPr="00255497">
              <w:rPr>
                <w:rFonts w:ascii="Times New Roman" w:hAnsi="Times New Roman"/>
                <w:i/>
              </w:rPr>
              <w:t xml:space="preserve"> необходимо удалить механическим способом до полного удаления дефектов, после чего </w:t>
            </w:r>
            <w:r>
              <w:rPr>
                <w:rFonts w:ascii="Times New Roman" w:hAnsi="Times New Roman"/>
                <w:i/>
              </w:rPr>
              <w:t xml:space="preserve">вновь заварить данный участок вновь на соответствующих режимах. </w:t>
            </w:r>
            <w:r w:rsidRPr="005D0D83">
              <w:rPr>
                <w:rFonts w:ascii="Times New Roman" w:hAnsi="Times New Roman"/>
                <w:b/>
                <w:bCs/>
                <w:i/>
              </w:rPr>
              <w:t>Количество исправлений – не более 2-х.</w:t>
            </w:r>
          </w:p>
          <w:p w14:paraId="70A28426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5. </w:t>
            </w:r>
            <w:r w:rsidRPr="00F028CA">
              <w:rPr>
                <w:rFonts w:ascii="Times New Roman" w:hAnsi="Times New Roman"/>
                <w:i/>
              </w:rPr>
              <w:t>Выполнить облицовочный слой</w:t>
            </w:r>
            <w:r>
              <w:rPr>
                <w:rFonts w:ascii="Times New Roman" w:hAnsi="Times New Roman"/>
                <w:i/>
              </w:rPr>
              <w:t xml:space="preserve"> шва</w:t>
            </w:r>
            <w:r w:rsidRPr="00F028C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028CA">
              <w:rPr>
                <w:rFonts w:ascii="Times New Roman" w:hAnsi="Times New Roman"/>
                <w:i/>
              </w:rPr>
              <w:t>«Замки» участков шва в соседних слоях должны быть смещены один относительно другого</w:t>
            </w:r>
            <w:r>
              <w:rPr>
                <w:rFonts w:ascii="Times New Roman" w:hAnsi="Times New Roman"/>
                <w:i/>
              </w:rPr>
              <w:t xml:space="preserve"> на 20,0-30,0 мм</w:t>
            </w:r>
            <w:r w:rsidRPr="00F028CA">
              <w:rPr>
                <w:rFonts w:ascii="Times New Roman" w:hAnsi="Times New Roman"/>
                <w:i/>
              </w:rPr>
              <w:t>.</w:t>
            </w:r>
            <w:r w:rsidRPr="0025549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</w:t>
            </w:r>
            <w:r w:rsidRPr="00255497">
              <w:rPr>
                <w:rFonts w:ascii="Times New Roman" w:hAnsi="Times New Roman"/>
                <w:i/>
              </w:rPr>
              <w:t xml:space="preserve"> целью ограничения степени проплавления основного металла сварку необходимо вести на у</w:t>
            </w:r>
            <w:r>
              <w:rPr>
                <w:rFonts w:ascii="Times New Roman" w:hAnsi="Times New Roman"/>
                <w:i/>
              </w:rPr>
              <w:t>казанных</w:t>
            </w:r>
            <w:r w:rsidRPr="00255497">
              <w:rPr>
                <w:rFonts w:ascii="Times New Roman" w:hAnsi="Times New Roman"/>
                <w:i/>
              </w:rPr>
              <w:t xml:space="preserve"> режимах на короткой дуге. Зажигание</w:t>
            </w:r>
            <w:r>
              <w:rPr>
                <w:rFonts w:ascii="Times New Roman" w:hAnsi="Times New Roman"/>
                <w:i/>
              </w:rPr>
              <w:t xml:space="preserve"> и гашение</w:t>
            </w:r>
            <w:r w:rsidRPr="00255497">
              <w:rPr>
                <w:rFonts w:ascii="Times New Roman" w:hAnsi="Times New Roman"/>
                <w:i/>
              </w:rPr>
              <w:t xml:space="preserve"> дуги следует производить в разделке кромок или на ранее наплавленном металле и вести ее в направлении снизу вверх «на подъем» за два полуоборота.</w:t>
            </w:r>
            <w:r>
              <w:rPr>
                <w:rFonts w:ascii="Times New Roman" w:hAnsi="Times New Roman"/>
                <w:i/>
              </w:rPr>
              <w:t xml:space="preserve"> Разрешено регулировать величину сварочного тока в зависимости от пространственного положения сварки во время процесса сварки в пределах установленных значений.</w:t>
            </w:r>
          </w:p>
          <w:p w14:paraId="25B48D35" w14:textId="77777777" w:rsidR="00CD6677" w:rsidRPr="00F028CA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Pr="00F028CA">
              <w:rPr>
                <w:rFonts w:ascii="Times New Roman" w:hAnsi="Times New Roman"/>
                <w:i/>
              </w:rPr>
              <w:t>. Выполнить тщательную зачистку шва от шлака и брызг</w:t>
            </w:r>
            <w:r>
              <w:rPr>
                <w:rFonts w:ascii="Times New Roman" w:hAnsi="Times New Roman"/>
                <w:i/>
              </w:rPr>
              <w:t xml:space="preserve"> наплавленного металла</w:t>
            </w:r>
            <w:r w:rsidRPr="00F028CA">
              <w:rPr>
                <w:rFonts w:ascii="Times New Roman" w:hAnsi="Times New Roman"/>
                <w:i/>
              </w:rPr>
              <w:t xml:space="preserve"> с внутренней и внешней сторон</w:t>
            </w:r>
            <w:r>
              <w:rPr>
                <w:rFonts w:ascii="Times New Roman" w:hAnsi="Times New Roman"/>
                <w:i/>
              </w:rPr>
              <w:t xml:space="preserve"> ручным и/или механическим способом</w:t>
            </w:r>
            <w:r w:rsidRPr="00F028CA">
              <w:rPr>
                <w:rFonts w:ascii="Times New Roman" w:hAnsi="Times New Roman"/>
                <w:i/>
              </w:rPr>
              <w:t xml:space="preserve">. </w:t>
            </w:r>
            <w:r w:rsidRPr="005D0D83">
              <w:rPr>
                <w:rFonts w:ascii="Times New Roman" w:hAnsi="Times New Roman"/>
                <w:b/>
                <w:bCs/>
                <w:i/>
              </w:rPr>
              <w:t>Обрабатывать облицовочный слой шва с помощью угловой шлифовальной машинки с абразивным кругом или с помощью напильника не допускается.</w:t>
            </w:r>
          </w:p>
          <w:p w14:paraId="1A99F735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Pr="00F028CA">
              <w:rPr>
                <w:rFonts w:ascii="Times New Roman" w:hAnsi="Times New Roman"/>
                <w:i/>
              </w:rPr>
              <w:t>. Поставить клеймо</w:t>
            </w:r>
            <w:r>
              <w:rPr>
                <w:rFonts w:ascii="Times New Roman" w:hAnsi="Times New Roman"/>
                <w:i/>
              </w:rPr>
              <w:t xml:space="preserve"> на завершённом образце</w:t>
            </w:r>
            <w:r w:rsidRPr="00F028CA">
              <w:rPr>
                <w:rFonts w:ascii="Times New Roman" w:hAnsi="Times New Roman"/>
                <w:i/>
              </w:rPr>
              <w:t>.</w:t>
            </w:r>
          </w:p>
          <w:p w14:paraId="1FAD74A3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Сообщить комиссии о завершении сварки КСС.</w:t>
            </w:r>
          </w:p>
          <w:p w14:paraId="5C605686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 Привести в порядок рабочее место.</w:t>
            </w:r>
          </w:p>
        </w:tc>
      </w:tr>
      <w:tr w:rsidR="00CD6677" w:rsidRPr="00F9666A" w14:paraId="548E6B64" w14:textId="77777777" w:rsidTr="00CD6677">
        <w:trPr>
          <w:trHeight w:val="165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AA69AD3" w14:textId="77777777" w:rsidR="00CD6677" w:rsidRPr="00B26C5B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26C5B">
              <w:rPr>
                <w:rFonts w:ascii="Times New Roman" w:hAnsi="Times New Roman"/>
                <w:b/>
                <w:bCs/>
                <w:iCs/>
              </w:rPr>
              <w:t>Контроль качества сварного соединения</w:t>
            </w:r>
          </w:p>
        </w:tc>
      </w:tr>
      <w:tr w:rsidR="00CD6677" w:rsidRPr="00F9666A" w14:paraId="23BEE9F1" w14:textId="77777777" w:rsidTr="00CD6677">
        <w:trPr>
          <w:trHeight w:val="210"/>
        </w:trPr>
        <w:tc>
          <w:tcPr>
            <w:tcW w:w="2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AB3E4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 КСС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267D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Методика контроля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8292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Критерии оценки</w:t>
            </w:r>
          </w:p>
        </w:tc>
      </w:tr>
      <w:tr w:rsidR="00CD6677" w:rsidRPr="00F9666A" w14:paraId="00A8CD64" w14:textId="77777777" w:rsidTr="00CD6677">
        <w:trPr>
          <w:trHeight w:val="161"/>
        </w:trPr>
        <w:tc>
          <w:tcPr>
            <w:tcW w:w="2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1804A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Визуальный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38A80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5D69">
              <w:rPr>
                <w:rFonts w:ascii="Times New Roman" w:hAnsi="Times New Roman"/>
                <w:i/>
              </w:rPr>
              <w:t>СТО 9701105632-003-2021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50E77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СНиП 3.05.05-84</w:t>
            </w:r>
          </w:p>
        </w:tc>
      </w:tr>
      <w:tr w:rsidR="00CD6677" w:rsidRPr="00F9666A" w14:paraId="4E1C9E90" w14:textId="77777777" w:rsidTr="00CD6677">
        <w:trPr>
          <w:trHeight w:val="70"/>
        </w:trPr>
        <w:tc>
          <w:tcPr>
            <w:tcW w:w="2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26DB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Измерительный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7BE0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5D69">
              <w:rPr>
                <w:rFonts w:ascii="Times New Roman" w:hAnsi="Times New Roman"/>
                <w:i/>
              </w:rPr>
              <w:t>СТО 9701105632-003-2021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BF6EC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СНиП 3.05.05-84</w:t>
            </w:r>
          </w:p>
        </w:tc>
      </w:tr>
      <w:tr w:rsidR="00CD6677" w:rsidRPr="00F9666A" w14:paraId="451D84FD" w14:textId="77777777" w:rsidTr="00CD6677">
        <w:trPr>
          <w:trHeight w:val="70"/>
        </w:trPr>
        <w:tc>
          <w:tcPr>
            <w:tcW w:w="2670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3AFBEA8E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Ультразвуковой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6D62272B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 Р 55724-2013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698597CD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СНиП 3.05.05-84</w:t>
            </w:r>
          </w:p>
        </w:tc>
      </w:tr>
      <w:tr w:rsidR="00CD6677" w:rsidRPr="00F9666A" w14:paraId="113E2624" w14:textId="77777777" w:rsidTr="00CD6677">
        <w:trPr>
          <w:trHeight w:val="19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1883BED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CD6677" w:rsidRPr="00F9666A" w14:paraId="503751F3" w14:textId="77777777" w:rsidTr="00CD6677">
        <w:trPr>
          <w:trHeight w:val="19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FFFFFF"/>
            <w:vAlign w:val="center"/>
          </w:tcPr>
          <w:p w14:paraId="1849DE3D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A2602D">
              <w:rPr>
                <w:rFonts w:ascii="Times New Roman" w:hAnsi="Times New Roman"/>
                <w:bCs/>
                <w:i/>
                <w:iCs/>
              </w:rPr>
              <w:t xml:space="preserve">Сварные швы не должны иметь трещин, прожогов, кратеров, грубой чешуйчатости, подрезов глубиной более 0,5 мм. </w:t>
            </w:r>
            <w:r>
              <w:rPr>
                <w:rFonts w:ascii="Times New Roman" w:hAnsi="Times New Roman"/>
                <w:bCs/>
                <w:i/>
                <w:iCs/>
              </w:rPr>
              <w:t>П</w:t>
            </w:r>
            <w:r w:rsidRPr="00A2602D">
              <w:rPr>
                <w:rFonts w:ascii="Times New Roman" w:hAnsi="Times New Roman"/>
                <w:bCs/>
                <w:i/>
                <w:iCs/>
              </w:rPr>
              <w:t>одрезы не допускаются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64DF959C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Вогнутость корня шва допускается до 0,6 мм и до 1/8 его периметра.</w:t>
            </w:r>
          </w:p>
          <w:p w14:paraId="707B7E80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Превышения проплава корня шва допускается до 0,6 мм и до 1/8 его периметра.</w:t>
            </w:r>
          </w:p>
          <w:p w14:paraId="4CB0E5DE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Допустимые размеры включений (пор): ширина – до 1,2 мм, длина до 5,0 мм; длина скопления – не более 7,0 мм; суммарная длина на любом участке шва длиной не более 100,0 мм – 12,0 мм.</w:t>
            </w:r>
          </w:p>
          <w:p w14:paraId="396F48BF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Максимальное количество включений (пор) на любом участке шва длиной 100,0 мм – не более 15 штук.</w:t>
            </w:r>
          </w:p>
          <w:p w14:paraId="7D468BB8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Включения (поры) длиной до 0,2 мм и менее при контроле не учитываются, если они не образуют скоплений и сетки дефектов.</w:t>
            </w:r>
          </w:p>
          <w:p w14:paraId="166B04DD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240A8">
              <w:rPr>
                <w:rFonts w:ascii="Times New Roman" w:hAnsi="Times New Roman"/>
                <w:bCs/>
                <w:i/>
                <w:iCs/>
              </w:rPr>
              <w:t>По результатам ультразвукового контроля сварное соединение считается качественными, если отсутствуют:</w:t>
            </w:r>
          </w:p>
          <w:p w14:paraId="22A63EDF" w14:textId="77777777" w:rsidR="00CD6677" w:rsidRPr="007240A8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240A8">
              <w:rPr>
                <w:rFonts w:ascii="Times New Roman" w:hAnsi="Times New Roman"/>
                <w:bCs/>
                <w:i/>
                <w:iCs/>
              </w:rPr>
              <w:t>а) протяженные плоскостные и объемные дефекты;</w:t>
            </w:r>
          </w:p>
          <w:p w14:paraId="5EC6A768" w14:textId="77777777" w:rsidR="00CD6677" w:rsidRPr="007240A8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240A8">
              <w:rPr>
                <w:rFonts w:ascii="Times New Roman" w:hAnsi="Times New Roman"/>
                <w:bCs/>
                <w:i/>
                <w:iCs/>
              </w:rPr>
              <w:lastRenderedPageBreak/>
              <w:t>б) объемные непротяженные дефекты с амплитудой отраженного сигнала, соответствующей эквивалентной площади 2 мм</w:t>
            </w:r>
            <w:r>
              <w:rPr>
                <w:rFonts w:ascii="Times New Roman" w:hAnsi="Times New Roman"/>
                <w:bCs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7240A8">
              <w:rPr>
                <w:rFonts w:ascii="Times New Roman" w:hAnsi="Times New Roman"/>
                <w:bCs/>
                <w:i/>
                <w:iCs/>
              </w:rPr>
              <w:t>и более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06113C0B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240A8">
              <w:rPr>
                <w:rFonts w:ascii="Times New Roman" w:hAnsi="Times New Roman"/>
                <w:bCs/>
                <w:i/>
                <w:iCs/>
              </w:rPr>
              <w:t>в) объемные непротяженные дефекты с амплитудой отраженного сигнала, соответствующей эквивалентной площади до 2 мм</w:t>
            </w:r>
            <w:r>
              <w:rPr>
                <w:rFonts w:ascii="Times New Roman" w:hAnsi="Times New Roman"/>
                <w:bCs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7240A8">
              <w:rPr>
                <w:rFonts w:ascii="Times New Roman" w:hAnsi="Times New Roman"/>
                <w:bCs/>
                <w:i/>
                <w:iCs/>
              </w:rPr>
              <w:t>в количестве более трех на каждые 100 мм шва.</w:t>
            </w:r>
          </w:p>
          <w:p w14:paraId="5E391DC1" w14:textId="77777777" w:rsidR="00CD6677" w:rsidRPr="0058648E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22D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(* Не указанные в карте критерии см. СНиП 3.05.05-84)</w:t>
            </w:r>
          </w:p>
        </w:tc>
      </w:tr>
      <w:tr w:rsidR="00CD6677" w:rsidRPr="00F9666A" w14:paraId="0D983A15" w14:textId="77777777" w:rsidTr="00CD6677">
        <w:trPr>
          <w:trHeight w:val="198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754FB32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lastRenderedPageBreak/>
              <w:t>Карта разработана</w:t>
            </w:r>
          </w:p>
        </w:tc>
      </w:tr>
      <w:tr w:rsidR="00CD6677" w:rsidRPr="00F9666A" w14:paraId="1FE47689" w14:textId="77777777" w:rsidTr="00CD6677">
        <w:trPr>
          <w:trHeight w:val="441"/>
        </w:trPr>
        <w:tc>
          <w:tcPr>
            <w:tcW w:w="11057" w:type="dxa"/>
            <w:gridSpan w:val="13"/>
            <w:tcBorders>
              <w:top w:val="inset" w:sz="6" w:space="0" w:color="000000"/>
              <w:bottom w:val="inset" w:sz="6" w:space="0" w:color="000000"/>
            </w:tcBorders>
            <w:vAlign w:val="center"/>
          </w:tcPr>
          <w:p w14:paraId="23F8EE8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«НАКС-Саратов»</w:t>
            </w:r>
          </w:p>
        </w:tc>
      </w:tr>
    </w:tbl>
    <w:p w14:paraId="1AA41B0C" w14:textId="77777777" w:rsidR="00CD6677" w:rsidRDefault="00CD6677" w:rsidP="00CD6677"/>
    <w:p w14:paraId="24AE5475" w14:textId="77777777" w:rsidR="00CD6677" w:rsidRDefault="00CD6677">
      <w:r>
        <w:br w:type="page"/>
      </w:r>
    </w:p>
    <w:p w14:paraId="4EEACFB7" w14:textId="77777777" w:rsidR="00CD6677" w:rsidRPr="00CD6677" w:rsidRDefault="00CD6677" w:rsidP="00CD66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667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4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1"/>
        <w:gridCol w:w="709"/>
        <w:gridCol w:w="120"/>
        <w:gridCol w:w="733"/>
        <w:gridCol w:w="423"/>
        <w:gridCol w:w="852"/>
        <w:gridCol w:w="17"/>
        <w:gridCol w:w="409"/>
        <w:gridCol w:w="1559"/>
        <w:gridCol w:w="42"/>
        <w:gridCol w:w="461"/>
        <w:gridCol w:w="317"/>
        <w:gridCol w:w="435"/>
        <w:gridCol w:w="587"/>
        <w:gridCol w:w="355"/>
        <w:gridCol w:w="2197"/>
      </w:tblGrid>
      <w:tr w:rsidR="00CD6677" w:rsidRPr="00F9666A" w14:paraId="552B3823" w14:textId="77777777" w:rsidTr="00CD6677">
        <w:trPr>
          <w:trHeight w:val="330"/>
        </w:trPr>
        <w:tc>
          <w:tcPr>
            <w:tcW w:w="7918" w:type="dxa"/>
            <w:gridSpan w:val="14"/>
            <w:shd w:val="clear" w:color="auto" w:fill="E7E6E6"/>
            <w:vAlign w:val="center"/>
          </w:tcPr>
          <w:p w14:paraId="212F76B3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СТРОЙМАСТЕР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 xml:space="preserve"> номинация «ЛУЧШИЙ СВАРЩИК»</w:t>
            </w:r>
          </w:p>
        </w:tc>
        <w:tc>
          <w:tcPr>
            <w:tcW w:w="3139" w:type="dxa"/>
            <w:gridSpan w:val="3"/>
            <w:vMerge w:val="restart"/>
            <w:shd w:val="clear" w:color="auto" w:fill="E7E6E6"/>
          </w:tcPr>
          <w:p w14:paraId="34E974FD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B39DE15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  <w:p w14:paraId="7609B31A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D28E6CD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6A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6677" w:rsidRPr="00F9666A" w14:paraId="1E0B92B0" w14:textId="77777777" w:rsidTr="00CD6677">
        <w:trPr>
          <w:trHeight w:val="1066"/>
        </w:trPr>
        <w:tc>
          <w:tcPr>
            <w:tcW w:w="7918" w:type="dxa"/>
            <w:gridSpan w:val="14"/>
            <w:vAlign w:val="center"/>
          </w:tcPr>
          <w:p w14:paraId="761585AE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666A">
              <w:rPr>
                <w:rFonts w:ascii="Times New Roman" w:hAnsi="Times New Roman"/>
                <w:b/>
                <w:sz w:val="32"/>
                <w:szCs w:val="32"/>
              </w:rPr>
              <w:t>КАРТА ТЕХНОЛОГИЧЕСКОГО ПРОЦЕССА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  <w:p w14:paraId="32B664CA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6A">
              <w:rPr>
                <w:rFonts w:ascii="Times New Roman" w:hAnsi="Times New Roman"/>
                <w:b/>
                <w:sz w:val="24"/>
                <w:szCs w:val="24"/>
              </w:rPr>
              <w:t xml:space="preserve">сварки контрольного стыкового сварного соединения (КСС)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пластин</w:t>
            </w:r>
          </w:p>
          <w:p w14:paraId="1A456789" w14:textId="77777777" w:rsidR="00CD6677" w:rsidRPr="00F9666A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8,0х300х150 </w:t>
            </w:r>
            <w:r w:rsidRPr="00F9666A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мм</w:t>
            </w:r>
          </w:p>
        </w:tc>
        <w:tc>
          <w:tcPr>
            <w:tcW w:w="3139" w:type="dxa"/>
            <w:gridSpan w:val="3"/>
            <w:vMerge/>
            <w:shd w:val="clear" w:color="auto" w:fill="EEECE1"/>
          </w:tcPr>
          <w:p w14:paraId="73A1B78D" w14:textId="77777777" w:rsidR="00CD6677" w:rsidRPr="00F9666A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5602F18A" w14:textId="77777777" w:rsidTr="00CD6677">
        <w:trPr>
          <w:trHeight w:val="70"/>
        </w:trPr>
        <w:tc>
          <w:tcPr>
            <w:tcW w:w="11057" w:type="dxa"/>
            <w:gridSpan w:val="17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D072428" w14:textId="77777777" w:rsidR="00CD6677" w:rsidRPr="005750D3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D6677" w:rsidRPr="00F9666A" w14:paraId="757DD0EB" w14:textId="77777777" w:rsidTr="00CD6677">
        <w:trPr>
          <w:trHeight w:val="335"/>
        </w:trPr>
        <w:tc>
          <w:tcPr>
            <w:tcW w:w="11057" w:type="dxa"/>
            <w:gridSpan w:val="17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F9214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Способ сварки</w:t>
            </w:r>
          </w:p>
        </w:tc>
      </w:tr>
      <w:tr w:rsidR="00CD6677" w:rsidRPr="00F9666A" w14:paraId="728B8DCA" w14:textId="77777777" w:rsidTr="00CD6677">
        <w:trPr>
          <w:trHeight w:val="282"/>
        </w:trPr>
        <w:tc>
          <w:tcPr>
            <w:tcW w:w="11057" w:type="dxa"/>
            <w:gridSpan w:val="17"/>
            <w:vAlign w:val="center"/>
          </w:tcPr>
          <w:p w14:paraId="76C4AF7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Ручная электродуговая сварка (РД/111)</w:t>
            </w:r>
          </w:p>
        </w:tc>
      </w:tr>
      <w:tr w:rsidR="00CD6677" w:rsidRPr="00F9666A" w14:paraId="626E17EE" w14:textId="77777777" w:rsidTr="00CD6677">
        <w:trPr>
          <w:trHeight w:val="330"/>
        </w:trPr>
        <w:tc>
          <w:tcPr>
            <w:tcW w:w="3826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ECB7571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Основной металл</w:t>
            </w:r>
          </w:p>
        </w:tc>
        <w:tc>
          <w:tcPr>
            <w:tcW w:w="7231" w:type="dxa"/>
            <w:gridSpan w:val="11"/>
            <w:shd w:val="clear" w:color="auto" w:fill="E7E6E6"/>
          </w:tcPr>
          <w:p w14:paraId="0E656205" w14:textId="77777777" w:rsidR="00CD6677" w:rsidRPr="005750D3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21E">
              <w:rPr>
                <w:rFonts w:ascii="Times New Roman" w:hAnsi="Times New Roman"/>
                <w:b/>
              </w:rPr>
              <w:t>Сварное соединение</w:t>
            </w:r>
          </w:p>
        </w:tc>
      </w:tr>
      <w:tr w:rsidR="00CD6677" w:rsidRPr="00F9666A" w14:paraId="0BBA33E6" w14:textId="77777777" w:rsidTr="00CD6677">
        <w:trPr>
          <w:trHeight w:val="285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3498F58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Группа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B11183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М01</w:t>
            </w:r>
          </w:p>
        </w:tc>
        <w:tc>
          <w:tcPr>
            <w:tcW w:w="2837" w:type="dxa"/>
            <w:gridSpan w:val="4"/>
            <w:vAlign w:val="center"/>
          </w:tcPr>
          <w:p w14:paraId="09DB92DD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4394" w:type="dxa"/>
            <w:gridSpan w:val="7"/>
            <w:vAlign w:val="center"/>
          </w:tcPr>
          <w:p w14:paraId="479DCC7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 5264-80</w:t>
            </w:r>
          </w:p>
        </w:tc>
      </w:tr>
      <w:tr w:rsidR="00CD6677" w:rsidRPr="00F9666A" w14:paraId="6A4B0AF7" w14:textId="77777777" w:rsidTr="00CD6677">
        <w:trPr>
          <w:trHeight w:val="345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0165AE4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Марка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34DBF50C" w14:textId="77777777" w:rsidR="00CD6677" w:rsidRPr="00A952E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354">
              <w:rPr>
                <w:rFonts w:ascii="Times New Roman" w:hAnsi="Times New Roman"/>
              </w:rPr>
              <w:t>3</w:t>
            </w:r>
          </w:p>
        </w:tc>
        <w:tc>
          <w:tcPr>
            <w:tcW w:w="2837" w:type="dxa"/>
            <w:gridSpan w:val="4"/>
            <w:vAlign w:val="center"/>
          </w:tcPr>
          <w:p w14:paraId="75548E9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Условное обозначение сварного соединения </w:t>
            </w:r>
          </w:p>
        </w:tc>
        <w:tc>
          <w:tcPr>
            <w:tcW w:w="4394" w:type="dxa"/>
            <w:gridSpan w:val="7"/>
            <w:vAlign w:val="center"/>
          </w:tcPr>
          <w:p w14:paraId="47F0571F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С17</w:t>
            </w:r>
          </w:p>
        </w:tc>
      </w:tr>
      <w:tr w:rsidR="00CD6677" w:rsidRPr="00F9666A" w14:paraId="247B2364" w14:textId="77777777" w:rsidTr="00CD6677">
        <w:trPr>
          <w:trHeight w:val="345"/>
        </w:trPr>
        <w:tc>
          <w:tcPr>
            <w:tcW w:w="3826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BF0833D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50D3">
              <w:rPr>
                <w:rFonts w:ascii="Times New Roman" w:hAnsi="Times New Roman"/>
                <w:b/>
                <w:bCs/>
              </w:rPr>
              <w:t>Размер свариваемых деталей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34E7AF6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</w:t>
            </w:r>
            <w:r>
              <w:rPr>
                <w:rFonts w:ascii="Times New Roman" w:hAnsi="Times New Roman"/>
              </w:rPr>
              <w:t xml:space="preserve"> соединения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373FC526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Стыковое </w:t>
            </w:r>
            <w:r w:rsidRPr="001B221E">
              <w:rPr>
                <w:rFonts w:ascii="Times New Roman" w:hAnsi="Times New Roman"/>
                <w:i/>
                <w:u w:val="single"/>
              </w:rPr>
              <w:t>(С)</w:t>
            </w:r>
          </w:p>
        </w:tc>
      </w:tr>
      <w:tr w:rsidR="00CD6677" w:rsidRPr="00F9666A" w14:paraId="5D782B56" w14:textId="77777777" w:rsidTr="00CD6677">
        <w:trPr>
          <w:trHeight w:val="345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23096BF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Толщина, мм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3B801596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Pr="001B221E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837" w:type="dxa"/>
            <w:gridSpan w:val="4"/>
            <w:vAlign w:val="center"/>
          </w:tcPr>
          <w:p w14:paraId="3BC8E51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шва</w:t>
            </w:r>
          </w:p>
        </w:tc>
        <w:tc>
          <w:tcPr>
            <w:tcW w:w="4394" w:type="dxa"/>
            <w:gridSpan w:val="7"/>
            <w:vAlign w:val="center"/>
          </w:tcPr>
          <w:p w14:paraId="2508CB9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Стыковой </w:t>
            </w:r>
            <w:r w:rsidRPr="001B221E">
              <w:rPr>
                <w:rFonts w:ascii="Times New Roman" w:hAnsi="Times New Roman"/>
                <w:i/>
                <w:u w:val="single"/>
              </w:rPr>
              <w:t>(С</w:t>
            </w:r>
            <w:r>
              <w:rPr>
                <w:rFonts w:ascii="Times New Roman" w:hAnsi="Times New Roman"/>
                <w:i/>
                <w:u w:val="single"/>
              </w:rPr>
              <w:t>Ш</w:t>
            </w:r>
            <w:r w:rsidRPr="001B221E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CD6677" w:rsidRPr="00F9666A" w14:paraId="6C5AD3EF" w14:textId="77777777" w:rsidTr="00CD6677">
        <w:trPr>
          <w:trHeight w:val="345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6623724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8E33D0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</w:t>
            </w:r>
            <w:r w:rsidRPr="001B221E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837" w:type="dxa"/>
            <w:gridSpan w:val="4"/>
            <w:vAlign w:val="center"/>
          </w:tcPr>
          <w:p w14:paraId="40A8CA0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соединения</w:t>
            </w:r>
          </w:p>
        </w:tc>
        <w:tc>
          <w:tcPr>
            <w:tcW w:w="4394" w:type="dxa"/>
            <w:gridSpan w:val="7"/>
            <w:vAlign w:val="center"/>
          </w:tcPr>
          <w:p w14:paraId="265A2C1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Одностороннее без подкладки</w:t>
            </w:r>
            <w:r w:rsidRPr="001B221E">
              <w:rPr>
                <w:rFonts w:ascii="Times New Roman" w:hAnsi="Times New Roman"/>
                <w:i/>
                <w:u w:val="single"/>
              </w:rPr>
              <w:t xml:space="preserve"> (ос(</w:t>
            </w:r>
            <w:proofErr w:type="spellStart"/>
            <w:r w:rsidRPr="001B221E">
              <w:rPr>
                <w:rFonts w:ascii="Times New Roman" w:hAnsi="Times New Roman"/>
                <w:i/>
                <w:u w:val="single"/>
              </w:rPr>
              <w:t>бп</w:t>
            </w:r>
            <w:proofErr w:type="spellEnd"/>
            <w:r w:rsidRPr="001B221E">
              <w:rPr>
                <w:rFonts w:ascii="Times New Roman" w:hAnsi="Times New Roman"/>
                <w:i/>
                <w:u w:val="single"/>
              </w:rPr>
              <w:t>))</w:t>
            </w:r>
          </w:p>
        </w:tc>
      </w:tr>
      <w:tr w:rsidR="00CD6677" w:rsidRPr="00F9666A" w14:paraId="2081A9E7" w14:textId="77777777" w:rsidTr="00CD6677">
        <w:trPr>
          <w:trHeight w:val="345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738166A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64B944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150,0</w:t>
            </w:r>
          </w:p>
        </w:tc>
        <w:tc>
          <w:tcPr>
            <w:tcW w:w="2837" w:type="dxa"/>
            <w:gridSpan w:val="4"/>
            <w:vAlign w:val="center"/>
          </w:tcPr>
          <w:p w14:paraId="5C84DEA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Положение при сварке</w:t>
            </w:r>
          </w:p>
        </w:tc>
        <w:tc>
          <w:tcPr>
            <w:tcW w:w="4394" w:type="dxa"/>
            <w:gridSpan w:val="7"/>
            <w:vAlign w:val="center"/>
          </w:tcPr>
          <w:p w14:paraId="705FA67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Вертикальное «на подъём» </w:t>
            </w:r>
            <w:r w:rsidRPr="00CE61E5">
              <w:rPr>
                <w:rFonts w:ascii="Times New Roman" w:hAnsi="Times New Roman"/>
                <w:i/>
                <w:u w:val="single"/>
              </w:rPr>
              <w:t>(В1)</w:t>
            </w:r>
          </w:p>
        </w:tc>
      </w:tr>
      <w:tr w:rsidR="00CD6677" w:rsidRPr="00636188" w14:paraId="15A5E5C6" w14:textId="77777777" w:rsidTr="00CD6677">
        <w:trPr>
          <w:trHeight w:val="420"/>
        </w:trPr>
        <w:tc>
          <w:tcPr>
            <w:tcW w:w="3403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95FBCD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Сварочное оборудование</w:t>
            </w: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DC473D" w14:textId="77777777" w:rsidR="00CD6677" w:rsidRPr="00636188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636188">
              <w:rPr>
                <w:rFonts w:ascii="Times New Roman" w:hAnsi="Times New Roman"/>
                <w:i/>
              </w:rPr>
              <w:t xml:space="preserve">KEMPPI </w:t>
            </w:r>
            <w:proofErr w:type="spellStart"/>
            <w:r w:rsidRPr="00636188">
              <w:rPr>
                <w:rFonts w:ascii="Times New Roman" w:hAnsi="Times New Roman"/>
                <w:i/>
              </w:rPr>
              <w:t>MinarcTig</w:t>
            </w:r>
            <w:proofErr w:type="spellEnd"/>
            <w:r w:rsidRPr="00636188">
              <w:rPr>
                <w:rFonts w:ascii="Times New Roman" w:hAnsi="Times New Roman"/>
                <w:i/>
              </w:rPr>
              <w:t xml:space="preserve"> 250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ТСС ТОР TIG/MMA-315P AC-DC</w:t>
            </w:r>
            <w:r>
              <w:rPr>
                <w:rFonts w:ascii="Times New Roman" w:hAnsi="Times New Roman"/>
                <w:i/>
              </w:rPr>
              <w:t xml:space="preserve">; КЕДР </w:t>
            </w:r>
            <w:r>
              <w:rPr>
                <w:rFonts w:ascii="Times New Roman" w:hAnsi="Times New Roman"/>
                <w:i/>
                <w:lang w:val="en-US"/>
              </w:rPr>
              <w:t>ARC</w:t>
            </w:r>
            <w:r w:rsidRPr="00636188">
              <w:rPr>
                <w:rFonts w:ascii="Times New Roman" w:hAnsi="Times New Roman"/>
                <w:i/>
              </w:rPr>
              <w:t>-209</w:t>
            </w: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КЕДР TIG-200P AC/DC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636188">
              <w:rPr>
                <w:rFonts w:ascii="Times New Roman" w:hAnsi="Times New Roman"/>
                <w:i/>
              </w:rPr>
              <w:t>Форсаж -200М</w:t>
            </w:r>
          </w:p>
        </w:tc>
      </w:tr>
      <w:tr w:rsidR="00CD6677" w:rsidRPr="00F9666A" w14:paraId="1B0333E4" w14:textId="77777777" w:rsidTr="00CD6677">
        <w:trPr>
          <w:trHeight w:val="345"/>
        </w:trPr>
        <w:tc>
          <w:tcPr>
            <w:tcW w:w="11057" w:type="dxa"/>
            <w:gridSpan w:val="17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86CA50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Эскиз контрольного сварного соединения</w:t>
            </w:r>
          </w:p>
        </w:tc>
      </w:tr>
      <w:tr w:rsidR="00CD6677" w:rsidRPr="00F9666A" w14:paraId="0873E490" w14:textId="77777777" w:rsidTr="00CD6677">
        <w:trPr>
          <w:trHeight w:val="345"/>
        </w:trPr>
        <w:tc>
          <w:tcPr>
            <w:tcW w:w="382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A7676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Конструкция соединения</w:t>
            </w:r>
          </w:p>
        </w:tc>
        <w:tc>
          <w:tcPr>
            <w:tcW w:w="3657" w:type="dxa"/>
            <w:gridSpan w:val="7"/>
            <w:vAlign w:val="center"/>
          </w:tcPr>
          <w:p w14:paraId="11CF7565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Конструктивные элементы шва</w:t>
            </w:r>
          </w:p>
        </w:tc>
        <w:tc>
          <w:tcPr>
            <w:tcW w:w="3574" w:type="dxa"/>
            <w:gridSpan w:val="4"/>
            <w:vAlign w:val="center"/>
          </w:tcPr>
          <w:p w14:paraId="5ED76614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Порядок сварки</w:t>
            </w:r>
          </w:p>
        </w:tc>
      </w:tr>
      <w:tr w:rsidR="00CD6677" w:rsidRPr="00F9666A" w14:paraId="673004A1" w14:textId="77777777" w:rsidTr="00CD6677">
        <w:trPr>
          <w:trHeight w:val="345"/>
        </w:trPr>
        <w:tc>
          <w:tcPr>
            <w:tcW w:w="382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40CE0" w14:textId="77777777" w:rsidR="00CD6677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3A">
              <w:rPr>
                <w:noProof/>
                <w:lang w:eastAsia="ru-RU"/>
              </w:rPr>
              <w:drawing>
                <wp:inline distT="0" distB="0" distL="0" distR="0" wp14:anchorId="2E00A6CC" wp14:editId="6A0BA005">
                  <wp:extent cx="1381125" cy="11430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EDFC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s1=</w:t>
            </w: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Pr="004F2D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57" w:type="dxa"/>
            <w:gridSpan w:val="7"/>
            <w:vAlign w:val="center"/>
          </w:tcPr>
          <w:p w14:paraId="5C1C303B" w14:textId="77777777" w:rsidR="00CD6677" w:rsidRPr="004F2DE8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83A">
              <w:rPr>
                <w:noProof/>
                <w:lang w:eastAsia="ru-RU"/>
              </w:rPr>
              <w:drawing>
                <wp:inline distT="0" distB="0" distL="0" distR="0" wp14:anchorId="5B06DDB2" wp14:editId="3173D580">
                  <wp:extent cx="1028700" cy="723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3E3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E8">
              <w:rPr>
                <w:rFonts w:ascii="Times New Roman" w:hAnsi="Times New Roman"/>
                <w:sz w:val="18"/>
                <w:szCs w:val="18"/>
              </w:rPr>
              <w:t>e=1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F2DE8">
              <w:rPr>
                <w:rFonts w:ascii="Times New Roman" w:hAnsi="Times New Roman"/>
                <w:sz w:val="18"/>
                <w:szCs w:val="18"/>
              </w:rPr>
              <w:t>,0-1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F2DE8">
              <w:rPr>
                <w:rFonts w:ascii="Times New Roman" w:hAnsi="Times New Roman"/>
                <w:sz w:val="18"/>
                <w:szCs w:val="18"/>
              </w:rPr>
              <w:t>,0; g=0-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F2DE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574" w:type="dxa"/>
            <w:gridSpan w:val="4"/>
            <w:vAlign w:val="center"/>
          </w:tcPr>
          <w:p w14:paraId="2025DA2F" w14:textId="77777777" w:rsidR="00CD6677" w:rsidRPr="001B221E" w:rsidRDefault="00CD6677" w:rsidP="00C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C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D24F30" wp14:editId="7634CD69">
                  <wp:extent cx="1238250" cy="1085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77" w:rsidRPr="00F9666A" w14:paraId="22260CB3" w14:textId="77777777" w:rsidTr="00CD6677">
        <w:trPr>
          <w:trHeight w:val="345"/>
        </w:trPr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2E803C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Сварочные материалы</w:t>
            </w:r>
          </w:p>
        </w:tc>
        <w:tc>
          <w:tcPr>
            <w:tcW w:w="6379" w:type="dxa"/>
            <w:gridSpan w:val="10"/>
            <w:shd w:val="clear" w:color="auto" w:fill="E7E6E6"/>
          </w:tcPr>
          <w:p w14:paraId="6AFA5F4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b/>
              </w:rPr>
              <w:t>Вспомогательные инструменты и</w:t>
            </w:r>
            <w:r>
              <w:rPr>
                <w:rFonts w:ascii="Times New Roman" w:hAnsi="Times New Roman"/>
                <w:b/>
              </w:rPr>
              <w:t xml:space="preserve"> расходные</w:t>
            </w:r>
            <w:r w:rsidRPr="001B221E">
              <w:rPr>
                <w:rFonts w:ascii="Times New Roman" w:hAnsi="Times New Roman"/>
                <w:b/>
              </w:rPr>
              <w:t xml:space="preserve"> материалы</w:t>
            </w:r>
          </w:p>
        </w:tc>
      </w:tr>
      <w:tr w:rsidR="00CD6677" w:rsidRPr="00F9666A" w14:paraId="0C03735E" w14:textId="77777777" w:rsidTr="00CD6677">
        <w:trPr>
          <w:trHeight w:val="343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28C1E3B4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Вид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31493E78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Электроды покрытые</w:t>
            </w:r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Эп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379" w:type="dxa"/>
            <w:gridSpan w:val="10"/>
            <w:vMerge w:val="restart"/>
          </w:tcPr>
          <w:p w14:paraId="61EE3F68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Струбцины винтовые, м</w:t>
            </w:r>
            <w:r w:rsidRPr="001B221E">
              <w:rPr>
                <w:rFonts w:ascii="Times New Roman" w:hAnsi="Times New Roman"/>
                <w:i/>
              </w:rPr>
              <w:t xml:space="preserve">олоток </w:t>
            </w:r>
            <w:proofErr w:type="spellStart"/>
            <w:r w:rsidRPr="001B221E">
              <w:rPr>
                <w:rFonts w:ascii="Times New Roman" w:hAnsi="Times New Roman"/>
                <w:i/>
              </w:rPr>
              <w:t>шлакоотбойный</w:t>
            </w:r>
            <w:proofErr w:type="spellEnd"/>
            <w:r>
              <w:rPr>
                <w:rFonts w:ascii="Times New Roman" w:hAnsi="Times New Roman"/>
                <w:i/>
              </w:rPr>
              <w:t xml:space="preserve"> (секач)</w:t>
            </w:r>
            <w:r w:rsidRPr="001B221E">
              <w:rPr>
                <w:rFonts w:ascii="Times New Roman" w:hAnsi="Times New Roman"/>
                <w:i/>
              </w:rPr>
              <w:t xml:space="preserve">, напильник </w:t>
            </w:r>
            <w:r>
              <w:rPr>
                <w:rFonts w:ascii="Times New Roman" w:hAnsi="Times New Roman"/>
                <w:i/>
              </w:rPr>
              <w:t>плоский</w:t>
            </w:r>
            <w:r w:rsidRPr="001B221E">
              <w:rPr>
                <w:rFonts w:ascii="Times New Roman" w:hAnsi="Times New Roman"/>
                <w:i/>
              </w:rPr>
              <w:t xml:space="preserve">, щётка </w:t>
            </w:r>
            <w:r>
              <w:rPr>
                <w:rFonts w:ascii="Times New Roman" w:hAnsi="Times New Roman"/>
                <w:i/>
              </w:rPr>
              <w:t>металлическая ручная</w:t>
            </w:r>
            <w:r w:rsidRPr="001B221E">
              <w:rPr>
                <w:rFonts w:ascii="Times New Roman" w:hAnsi="Times New Roman"/>
                <w:i/>
              </w:rPr>
              <w:t>, угловая шлиф</w:t>
            </w:r>
            <w:r>
              <w:rPr>
                <w:rFonts w:ascii="Times New Roman" w:hAnsi="Times New Roman"/>
                <w:i/>
              </w:rPr>
              <w:t xml:space="preserve">овальная </w:t>
            </w:r>
            <w:r w:rsidRPr="001B221E">
              <w:rPr>
                <w:rFonts w:ascii="Times New Roman" w:hAnsi="Times New Roman"/>
                <w:i/>
              </w:rPr>
              <w:t xml:space="preserve">машина под диск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593AA5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115</w:t>
            </w:r>
            <w:r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/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1B221E">
              <w:rPr>
                <w:rFonts w:ascii="Times New Roman" w:hAnsi="Times New Roman"/>
                <w:i/>
              </w:rPr>
              <w:t>125мм</w:t>
            </w:r>
            <w:r>
              <w:rPr>
                <w:rFonts w:ascii="Times New Roman" w:hAnsi="Times New Roman"/>
                <w:i/>
              </w:rPr>
              <w:t xml:space="preserve"> с</w:t>
            </w:r>
            <w:r w:rsidRPr="001B221E">
              <w:rPr>
                <w:rFonts w:ascii="Times New Roman" w:hAnsi="Times New Roman"/>
                <w:i/>
              </w:rPr>
              <w:t xml:space="preserve"> ключ</w:t>
            </w:r>
            <w:r>
              <w:rPr>
                <w:rFonts w:ascii="Times New Roman" w:hAnsi="Times New Roman"/>
                <w:i/>
              </w:rPr>
              <w:t>ом</w:t>
            </w:r>
            <w:r w:rsidRPr="001B221E">
              <w:rPr>
                <w:rFonts w:ascii="Times New Roman" w:hAnsi="Times New Roman"/>
                <w:i/>
              </w:rPr>
              <w:t xml:space="preserve"> для смены дисков, диск</w:t>
            </w:r>
            <w:r>
              <w:rPr>
                <w:rFonts w:ascii="Times New Roman" w:hAnsi="Times New Roman"/>
                <w:i/>
              </w:rPr>
              <w:t>и</w:t>
            </w:r>
            <w:r w:rsidRPr="001B221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B221E">
              <w:rPr>
                <w:rFonts w:ascii="Times New Roman" w:hAnsi="Times New Roman"/>
                <w:i/>
              </w:rPr>
              <w:t>зачистн</w:t>
            </w:r>
            <w:r>
              <w:rPr>
                <w:rFonts w:ascii="Times New Roman" w:hAnsi="Times New Roman"/>
                <w:i/>
              </w:rPr>
              <w:t>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отрезные</w:t>
            </w:r>
            <w:r w:rsidRPr="001B221E">
              <w:rPr>
                <w:rFonts w:ascii="Times New Roman" w:hAnsi="Times New Roman"/>
                <w:i/>
              </w:rPr>
              <w:t xml:space="preserve">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>
              <w:rPr>
                <w:rFonts w:ascii="Times New Roman" w:hAnsi="Times New Roman"/>
                <w:i/>
              </w:rPr>
              <w:t>115/</w:t>
            </w:r>
            <w:r w:rsidRPr="001B221E">
              <w:rPr>
                <w:rFonts w:ascii="Times New Roman" w:hAnsi="Times New Roman"/>
                <w:i/>
              </w:rPr>
              <w:t>125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21E">
              <w:rPr>
                <w:rFonts w:ascii="Times New Roman" w:hAnsi="Times New Roman"/>
                <w:i/>
              </w:rPr>
              <w:t xml:space="preserve">мм, щётка дисковая жгутовая </w:t>
            </w:r>
            <w:r w:rsidRPr="001B221E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>
              <w:rPr>
                <w:rFonts w:ascii="Times New Roman" w:hAnsi="Times New Roman"/>
                <w:i/>
              </w:rPr>
              <w:t>115/</w:t>
            </w:r>
            <w:r w:rsidRPr="001B221E">
              <w:rPr>
                <w:rFonts w:ascii="Times New Roman" w:hAnsi="Times New Roman"/>
                <w:i/>
              </w:rPr>
              <w:t>125, УШС-3</w:t>
            </w:r>
            <w:r>
              <w:rPr>
                <w:rFonts w:ascii="Times New Roman" w:hAnsi="Times New Roman"/>
                <w:i/>
              </w:rPr>
              <w:t xml:space="preserve">, выводные планки, гребешки, </w:t>
            </w:r>
            <w:proofErr w:type="spellStart"/>
            <w:r>
              <w:rPr>
                <w:rFonts w:ascii="Times New Roman" w:hAnsi="Times New Roman"/>
                <w:i/>
              </w:rPr>
              <w:t>зазорник</w:t>
            </w:r>
            <w:proofErr w:type="spellEnd"/>
          </w:p>
        </w:tc>
      </w:tr>
      <w:tr w:rsidR="00CD6677" w:rsidRPr="00F9666A" w14:paraId="213E1F80" w14:textId="77777777" w:rsidTr="00CD6677">
        <w:trPr>
          <w:trHeight w:val="263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7B6D96E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364390EF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Э50А по ГОСТ 9466-75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1B221E">
              <w:rPr>
                <w:rFonts w:ascii="Times New Roman" w:hAnsi="Times New Roman"/>
                <w:i/>
              </w:rPr>
              <w:t>ГОСТ 9467-75</w:t>
            </w:r>
          </w:p>
        </w:tc>
        <w:tc>
          <w:tcPr>
            <w:tcW w:w="6379" w:type="dxa"/>
            <w:gridSpan w:val="10"/>
            <w:vMerge/>
          </w:tcPr>
          <w:p w14:paraId="591BF977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6B7FADE2" w14:textId="77777777" w:rsidTr="00CD6677">
        <w:trPr>
          <w:trHeight w:val="282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674B4019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Тип покрытия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4CE6EDAD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Основное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F14054">
              <w:rPr>
                <w:rFonts w:ascii="Times New Roman" w:hAnsi="Times New Roman"/>
                <w:i/>
                <w:u w:val="single"/>
              </w:rPr>
              <w:t>Б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379" w:type="dxa"/>
            <w:gridSpan w:val="10"/>
            <w:vMerge/>
          </w:tcPr>
          <w:p w14:paraId="5238E395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1CF44BF8" w14:textId="77777777" w:rsidTr="00CD6677">
        <w:trPr>
          <w:trHeight w:val="257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1C3EA061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Марка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299B64A8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  <w:i/>
              </w:rPr>
              <w:t>УОНИ 13/55</w:t>
            </w:r>
          </w:p>
        </w:tc>
        <w:tc>
          <w:tcPr>
            <w:tcW w:w="6379" w:type="dxa"/>
            <w:gridSpan w:val="10"/>
            <w:vMerge/>
          </w:tcPr>
          <w:p w14:paraId="49715C72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6CFE567D" w14:textId="77777777" w:rsidTr="00CD6677">
        <w:trPr>
          <w:trHeight w:val="382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631338AA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7371CE36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2,5; 3,0</w:t>
            </w:r>
          </w:p>
        </w:tc>
        <w:tc>
          <w:tcPr>
            <w:tcW w:w="6379" w:type="dxa"/>
            <w:gridSpan w:val="10"/>
            <w:vMerge/>
            <w:tcBorders>
              <w:bottom w:val="single" w:sz="4" w:space="0" w:color="auto"/>
            </w:tcBorders>
          </w:tcPr>
          <w:p w14:paraId="7000E281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677" w:rsidRPr="00F9666A" w14:paraId="2A138208" w14:textId="77777777" w:rsidTr="00CD6677">
        <w:trPr>
          <w:trHeight w:val="225"/>
        </w:trPr>
        <w:tc>
          <w:tcPr>
            <w:tcW w:w="11057" w:type="dxa"/>
            <w:gridSpan w:val="17"/>
            <w:shd w:val="clear" w:color="auto" w:fill="E7E6E6"/>
            <w:vAlign w:val="center"/>
          </w:tcPr>
          <w:p w14:paraId="7448DB57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Рекомендуемые режимы сварки</w:t>
            </w:r>
          </w:p>
        </w:tc>
      </w:tr>
      <w:tr w:rsidR="00CD6677" w:rsidRPr="00F9666A" w14:paraId="43F74F1F" w14:textId="77777777" w:rsidTr="00CD6677">
        <w:trPr>
          <w:trHeight w:val="345"/>
        </w:trPr>
        <w:tc>
          <w:tcPr>
            <w:tcW w:w="1841" w:type="dxa"/>
            <w:gridSpan w:val="2"/>
            <w:vAlign w:val="center"/>
          </w:tcPr>
          <w:p w14:paraId="49703643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слоя (валика)</w:t>
            </w:r>
          </w:p>
        </w:tc>
        <w:tc>
          <w:tcPr>
            <w:tcW w:w="1562" w:type="dxa"/>
            <w:gridSpan w:val="3"/>
            <w:vAlign w:val="center"/>
          </w:tcPr>
          <w:p w14:paraId="70DE7B82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21E">
              <w:rPr>
                <w:rFonts w:ascii="Times New Roman" w:hAnsi="Times New Roman"/>
              </w:rPr>
              <w:t>Диаметр электрода, мм</w:t>
            </w:r>
          </w:p>
        </w:tc>
        <w:tc>
          <w:tcPr>
            <w:tcW w:w="3260" w:type="dxa"/>
            <w:gridSpan w:val="5"/>
            <w:vAlign w:val="center"/>
          </w:tcPr>
          <w:p w14:paraId="22351BE5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3AA5">
              <w:rPr>
                <w:rFonts w:ascii="Times New Roman" w:hAnsi="Times New Roman"/>
                <w:iCs/>
              </w:rPr>
              <w:t>Род и полярность тока</w:t>
            </w:r>
          </w:p>
        </w:tc>
        <w:tc>
          <w:tcPr>
            <w:tcW w:w="2197" w:type="dxa"/>
            <w:gridSpan w:val="6"/>
            <w:vAlign w:val="center"/>
          </w:tcPr>
          <w:p w14:paraId="6A7BE8CB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3AA5">
              <w:rPr>
                <w:rFonts w:ascii="Times New Roman" w:hAnsi="Times New Roman"/>
                <w:iCs/>
              </w:rPr>
              <w:t>Сила тока (А)</w:t>
            </w:r>
          </w:p>
        </w:tc>
        <w:tc>
          <w:tcPr>
            <w:tcW w:w="2197" w:type="dxa"/>
            <w:vAlign w:val="center"/>
          </w:tcPr>
          <w:p w14:paraId="2E9EB453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Напряжение </w:t>
            </w:r>
          </w:p>
          <w:p w14:paraId="1978A24E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дуге (В)</w:t>
            </w:r>
          </w:p>
        </w:tc>
      </w:tr>
      <w:tr w:rsidR="00CD6677" w:rsidRPr="00F9666A" w14:paraId="788235EE" w14:textId="77777777" w:rsidTr="00CD6677">
        <w:trPr>
          <w:trHeight w:val="550"/>
        </w:trPr>
        <w:tc>
          <w:tcPr>
            <w:tcW w:w="1841" w:type="dxa"/>
            <w:gridSpan w:val="2"/>
            <w:vAlign w:val="center"/>
          </w:tcPr>
          <w:p w14:paraId="01A3285D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1</w:t>
            </w:r>
          </w:p>
          <w:p w14:paraId="6B5031ED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(Кореневой)</w:t>
            </w:r>
          </w:p>
        </w:tc>
        <w:tc>
          <w:tcPr>
            <w:tcW w:w="1562" w:type="dxa"/>
            <w:gridSpan w:val="3"/>
            <w:vAlign w:val="center"/>
          </w:tcPr>
          <w:p w14:paraId="7E984F80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3260" w:type="dxa"/>
            <w:gridSpan w:val="5"/>
            <w:vAlign w:val="center"/>
          </w:tcPr>
          <w:p w14:paraId="342ED75D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Постоянный</w:t>
            </w:r>
            <w:r>
              <w:rPr>
                <w:rFonts w:ascii="Times New Roman" w:hAnsi="Times New Roman"/>
                <w:i/>
                <w:iCs/>
              </w:rPr>
              <w:t xml:space="preserve"> ток</w:t>
            </w:r>
            <w:r w:rsidRPr="00593AA5">
              <w:rPr>
                <w:rFonts w:ascii="Times New Roman" w:hAnsi="Times New Roman"/>
                <w:i/>
                <w:iCs/>
              </w:rPr>
              <w:t xml:space="preserve">, </w:t>
            </w:r>
          </w:p>
          <w:p w14:paraId="0408D9FD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обратная</w:t>
            </w:r>
            <w:r>
              <w:rPr>
                <w:rFonts w:ascii="Times New Roman" w:hAnsi="Times New Roman"/>
                <w:i/>
                <w:iCs/>
              </w:rPr>
              <w:t xml:space="preserve"> полярность</w:t>
            </w:r>
          </w:p>
        </w:tc>
        <w:tc>
          <w:tcPr>
            <w:tcW w:w="2197" w:type="dxa"/>
            <w:gridSpan w:val="6"/>
            <w:vAlign w:val="center"/>
          </w:tcPr>
          <w:p w14:paraId="629F7229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50-80</w:t>
            </w:r>
          </w:p>
        </w:tc>
        <w:tc>
          <w:tcPr>
            <w:tcW w:w="2197" w:type="dxa"/>
            <w:vAlign w:val="center"/>
          </w:tcPr>
          <w:p w14:paraId="19EB7207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20-23</w:t>
            </w:r>
          </w:p>
        </w:tc>
      </w:tr>
      <w:tr w:rsidR="00CD6677" w:rsidRPr="00F9666A" w14:paraId="5EDFE394" w14:textId="77777777" w:rsidTr="00CD6677">
        <w:trPr>
          <w:trHeight w:val="550"/>
        </w:trPr>
        <w:tc>
          <w:tcPr>
            <w:tcW w:w="1841" w:type="dxa"/>
            <w:gridSpan w:val="2"/>
            <w:vAlign w:val="center"/>
          </w:tcPr>
          <w:p w14:paraId="365BDEED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  <w:p w14:paraId="7D84007D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(Заполняющий)</w:t>
            </w:r>
          </w:p>
        </w:tc>
        <w:tc>
          <w:tcPr>
            <w:tcW w:w="1562" w:type="dxa"/>
            <w:gridSpan w:val="3"/>
            <w:vAlign w:val="center"/>
          </w:tcPr>
          <w:p w14:paraId="4C13A5CF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</w:t>
            </w:r>
          </w:p>
        </w:tc>
        <w:tc>
          <w:tcPr>
            <w:tcW w:w="3260" w:type="dxa"/>
            <w:gridSpan w:val="5"/>
            <w:vAlign w:val="center"/>
          </w:tcPr>
          <w:p w14:paraId="28CCCD58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Постоянный</w:t>
            </w:r>
            <w:r>
              <w:rPr>
                <w:rFonts w:ascii="Times New Roman" w:hAnsi="Times New Roman"/>
                <w:i/>
                <w:iCs/>
              </w:rPr>
              <w:t xml:space="preserve"> ток</w:t>
            </w:r>
            <w:r w:rsidRPr="00593AA5">
              <w:rPr>
                <w:rFonts w:ascii="Times New Roman" w:hAnsi="Times New Roman"/>
                <w:i/>
                <w:iCs/>
              </w:rPr>
              <w:t xml:space="preserve">, </w:t>
            </w:r>
          </w:p>
          <w:p w14:paraId="53EE65F6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обратная</w:t>
            </w:r>
            <w:r>
              <w:rPr>
                <w:rFonts w:ascii="Times New Roman" w:hAnsi="Times New Roman"/>
                <w:i/>
                <w:iCs/>
              </w:rPr>
              <w:t xml:space="preserve"> полярность</w:t>
            </w:r>
          </w:p>
        </w:tc>
        <w:tc>
          <w:tcPr>
            <w:tcW w:w="2197" w:type="dxa"/>
            <w:gridSpan w:val="6"/>
            <w:vAlign w:val="center"/>
          </w:tcPr>
          <w:p w14:paraId="7BCA62A8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70-110</w:t>
            </w:r>
          </w:p>
        </w:tc>
        <w:tc>
          <w:tcPr>
            <w:tcW w:w="2197" w:type="dxa"/>
            <w:vAlign w:val="center"/>
          </w:tcPr>
          <w:p w14:paraId="1E37D480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20-23</w:t>
            </w:r>
          </w:p>
        </w:tc>
      </w:tr>
      <w:tr w:rsidR="00CD6677" w:rsidRPr="00F9666A" w14:paraId="37F1659F" w14:textId="77777777" w:rsidTr="00CD6677">
        <w:trPr>
          <w:trHeight w:val="439"/>
        </w:trPr>
        <w:tc>
          <w:tcPr>
            <w:tcW w:w="1841" w:type="dxa"/>
            <w:gridSpan w:val="2"/>
            <w:vAlign w:val="center"/>
          </w:tcPr>
          <w:p w14:paraId="4E2A7DA1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</w:p>
          <w:p w14:paraId="4F2273A9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(Облицовочный)</w:t>
            </w:r>
          </w:p>
        </w:tc>
        <w:tc>
          <w:tcPr>
            <w:tcW w:w="1562" w:type="dxa"/>
            <w:gridSpan w:val="3"/>
            <w:vAlign w:val="center"/>
          </w:tcPr>
          <w:p w14:paraId="77BC02FE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</w:t>
            </w:r>
          </w:p>
        </w:tc>
        <w:tc>
          <w:tcPr>
            <w:tcW w:w="3260" w:type="dxa"/>
            <w:gridSpan w:val="5"/>
            <w:vAlign w:val="center"/>
          </w:tcPr>
          <w:p w14:paraId="02CBB9FF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Постоянный</w:t>
            </w:r>
            <w:r>
              <w:rPr>
                <w:rFonts w:ascii="Times New Roman" w:hAnsi="Times New Roman"/>
                <w:i/>
                <w:iCs/>
              </w:rPr>
              <w:t xml:space="preserve"> ток</w:t>
            </w:r>
            <w:r w:rsidRPr="00593AA5">
              <w:rPr>
                <w:rFonts w:ascii="Times New Roman" w:hAnsi="Times New Roman"/>
                <w:i/>
                <w:iCs/>
              </w:rPr>
              <w:t xml:space="preserve">, </w:t>
            </w:r>
          </w:p>
          <w:p w14:paraId="5CAB1884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обратная</w:t>
            </w:r>
            <w:r>
              <w:rPr>
                <w:rFonts w:ascii="Times New Roman" w:hAnsi="Times New Roman"/>
                <w:i/>
                <w:iCs/>
              </w:rPr>
              <w:t xml:space="preserve"> полярность</w:t>
            </w:r>
          </w:p>
        </w:tc>
        <w:tc>
          <w:tcPr>
            <w:tcW w:w="2197" w:type="dxa"/>
            <w:gridSpan w:val="6"/>
            <w:vAlign w:val="center"/>
          </w:tcPr>
          <w:p w14:paraId="2AD87897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93AA5">
              <w:rPr>
                <w:rFonts w:ascii="Times New Roman" w:hAnsi="Times New Roman"/>
                <w:i/>
                <w:iCs/>
              </w:rPr>
              <w:t>70-110</w:t>
            </w:r>
          </w:p>
        </w:tc>
        <w:tc>
          <w:tcPr>
            <w:tcW w:w="2197" w:type="dxa"/>
            <w:vAlign w:val="center"/>
          </w:tcPr>
          <w:p w14:paraId="4D971444" w14:textId="77777777" w:rsidR="00CD6677" w:rsidRPr="00593AA5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20-23</w:t>
            </w:r>
          </w:p>
        </w:tc>
      </w:tr>
      <w:tr w:rsidR="00CD6677" w:rsidRPr="00F9666A" w14:paraId="66B43D55" w14:textId="77777777" w:rsidTr="00CD6677">
        <w:trPr>
          <w:trHeight w:val="325"/>
        </w:trPr>
        <w:tc>
          <w:tcPr>
            <w:tcW w:w="11057" w:type="dxa"/>
            <w:gridSpan w:val="17"/>
            <w:tcBorders>
              <w:bottom w:val="inset" w:sz="6" w:space="0" w:color="000000"/>
            </w:tcBorders>
            <w:shd w:val="clear" w:color="auto" w:fill="E7E6E6"/>
            <w:vAlign w:val="center"/>
          </w:tcPr>
          <w:p w14:paraId="42D45456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Средства индивидуальной защиты</w:t>
            </w:r>
          </w:p>
        </w:tc>
      </w:tr>
      <w:tr w:rsidR="00CD6677" w:rsidRPr="00F9666A" w14:paraId="25F23EE0" w14:textId="77777777" w:rsidTr="00CD6677">
        <w:trPr>
          <w:trHeight w:val="210"/>
        </w:trPr>
        <w:tc>
          <w:tcPr>
            <w:tcW w:w="7166" w:type="dxa"/>
            <w:gridSpan w:val="12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BA1DAC5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Защитный костюм сварщика (куртка сварщика, брюки сварщика)</w:t>
            </w:r>
          </w:p>
        </w:tc>
        <w:tc>
          <w:tcPr>
            <w:tcW w:w="389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7B5278D3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Подшлемник для защиты головы</w:t>
            </w:r>
          </w:p>
        </w:tc>
      </w:tr>
      <w:tr w:rsidR="00CD6677" w:rsidRPr="00F9666A" w14:paraId="06B6BF5C" w14:textId="77777777" w:rsidTr="00CD6677">
        <w:trPr>
          <w:trHeight w:val="311"/>
        </w:trPr>
        <w:tc>
          <w:tcPr>
            <w:tcW w:w="7166" w:type="dxa"/>
            <w:gridSpan w:val="12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5962D38B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Защитные перчатки (краги) пятипалые </w:t>
            </w:r>
            <w:proofErr w:type="spellStart"/>
            <w:r w:rsidRPr="001B221E">
              <w:rPr>
                <w:rFonts w:ascii="Times New Roman" w:hAnsi="Times New Roman"/>
                <w:i/>
              </w:rPr>
              <w:t>спилковые</w:t>
            </w:r>
            <w:proofErr w:type="spellEnd"/>
          </w:p>
        </w:tc>
        <w:tc>
          <w:tcPr>
            <w:tcW w:w="389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3F5A4FDE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Сварочная маска</w:t>
            </w:r>
          </w:p>
        </w:tc>
      </w:tr>
      <w:tr w:rsidR="00CD6677" w:rsidRPr="00F9666A" w14:paraId="334C29F9" w14:textId="77777777" w:rsidTr="00CD6677">
        <w:trPr>
          <w:trHeight w:val="285"/>
        </w:trPr>
        <w:tc>
          <w:tcPr>
            <w:tcW w:w="7166" w:type="dxa"/>
            <w:gridSpan w:val="12"/>
            <w:tcBorders>
              <w:top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BD7D961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 xml:space="preserve">Ботинки для сварщика с металлическим </w:t>
            </w:r>
            <w:proofErr w:type="spellStart"/>
            <w:r w:rsidRPr="001B221E">
              <w:rPr>
                <w:rFonts w:ascii="Times New Roman" w:hAnsi="Times New Roman"/>
                <w:i/>
              </w:rPr>
              <w:t>подноском</w:t>
            </w:r>
            <w:proofErr w:type="spellEnd"/>
          </w:p>
        </w:tc>
        <w:tc>
          <w:tcPr>
            <w:tcW w:w="389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</w:tcBorders>
            <w:vAlign w:val="center"/>
          </w:tcPr>
          <w:p w14:paraId="12BB377B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1E">
              <w:rPr>
                <w:rFonts w:ascii="Times New Roman" w:hAnsi="Times New Roman"/>
                <w:i/>
              </w:rPr>
              <w:t>Защитный лицевой щиток, очки</w:t>
            </w:r>
          </w:p>
        </w:tc>
      </w:tr>
      <w:tr w:rsidR="00CD6677" w:rsidRPr="00F9666A" w14:paraId="05BE725F" w14:textId="77777777" w:rsidTr="00CD6677">
        <w:trPr>
          <w:trHeight w:val="278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0BF30975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деталей под сварку</w:t>
            </w:r>
          </w:p>
        </w:tc>
      </w:tr>
      <w:tr w:rsidR="00CD6677" w:rsidRPr="00F9666A" w14:paraId="20437845" w14:textId="77777777" w:rsidTr="00CD6677">
        <w:trPr>
          <w:trHeight w:val="278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auto"/>
          </w:tcPr>
          <w:p w14:paraId="76366812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  <w:iCs/>
              </w:rPr>
              <w:t xml:space="preserve">Перед сборкой и сваркой кромки и прилегающие к ним поверхности деталей </w:t>
            </w:r>
            <w:r w:rsidRPr="009E240C">
              <w:rPr>
                <w:i/>
                <w:iCs/>
              </w:rPr>
              <w:t>должны быть зачищены до металлического блеска с удалением следов краски, грязи</w:t>
            </w:r>
            <w:r>
              <w:rPr>
                <w:i/>
                <w:iCs/>
              </w:rPr>
              <w:t xml:space="preserve">, </w:t>
            </w:r>
            <w:r w:rsidRPr="009E240C">
              <w:rPr>
                <w:i/>
                <w:iCs/>
              </w:rPr>
              <w:t>масла и т.п</w:t>
            </w:r>
            <w:r>
              <w:rPr>
                <w:i/>
                <w:iCs/>
              </w:rPr>
              <w:t>.</w:t>
            </w:r>
            <w:r w:rsidRPr="009E240C">
              <w:rPr>
                <w:i/>
                <w:iCs/>
              </w:rPr>
              <w:t xml:space="preserve"> на ширину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E240C">
                <w:rPr>
                  <w:i/>
                  <w:iCs/>
                </w:rPr>
                <w:t>20 мм</w:t>
              </w:r>
            </w:smartTag>
            <w:r w:rsidRPr="009E240C">
              <w:rPr>
                <w:i/>
                <w:iCs/>
              </w:rPr>
              <w:t xml:space="preserve"> с </w:t>
            </w:r>
            <w:r>
              <w:rPr>
                <w:i/>
                <w:iCs/>
              </w:rPr>
              <w:t>каждой стороны листа ручным или механическим инструментом</w:t>
            </w:r>
            <w:r w:rsidRPr="009E240C">
              <w:rPr>
                <w:i/>
                <w:iCs/>
              </w:rPr>
              <w:t>.</w:t>
            </w:r>
          </w:p>
        </w:tc>
      </w:tr>
      <w:tr w:rsidR="00CD6677" w:rsidRPr="00F9666A" w14:paraId="0F224B68" w14:textId="77777777" w:rsidTr="00CD6677">
        <w:trPr>
          <w:trHeight w:val="278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5769C11D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lastRenderedPageBreak/>
              <w:t>Требования к сборке</w:t>
            </w:r>
          </w:p>
        </w:tc>
      </w:tr>
      <w:tr w:rsidR="00CD6677" w:rsidRPr="00F9666A" w14:paraId="506AD30B" w14:textId="77777777" w:rsidTr="00CD6677">
        <w:trPr>
          <w:trHeight w:val="585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</w:tcPr>
          <w:p w14:paraId="31B38E67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Собрать детали под сварку при помощи струбцин и гребешков соблюдая заданную величину зазора. Гребешки устанавливаются со стороны обратной выполнению шва равномерно по его длине. Сборку производить в любом удобном пространственном положении. Внутреннее смещение кромок не должно превышать 0,8 мм. В местах начала и окончания сварного шва приварить выводные планки. Толщина выводных планок, величина зазора и разделка должны быть такими же, как и на основном металле. Выполнить 3-4 прихватки длиной 15,0-20,0 мм и высотой не менее 3,0 мм равномерно по длине соединения. Для выполнения прихваток используются те же электроды и режимы сварки, что и для корневого слоя. Прихватки, подвергающиеся грубому механическому воздействию, имеющие недопустимые дефекты, должны быть удалены и выполнены вновь. Выполнить плавные «заходы» и «сходы» на прихватках длиной 5,0-10,0 мм для плавного </w:t>
            </w:r>
            <w:proofErr w:type="spellStart"/>
            <w:r>
              <w:rPr>
                <w:rFonts w:ascii="Times New Roman" w:hAnsi="Times New Roman"/>
                <w:i/>
              </w:rPr>
              <w:t>переплавления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прихватки при выполнении корневого слоя шва. Рекомендуется поочерёдное удаление прихваток во время выполнения корневого слоя шва. Снимать гребешки и выводные планки разрешено только по окончании выполнения сварного шва. По окончании сборки и готовности к сварке уведомить об этом комиссию для контроля сборки сварного соединения.</w:t>
            </w:r>
          </w:p>
        </w:tc>
      </w:tr>
      <w:tr w:rsidR="00CD6677" w:rsidRPr="00F9666A" w14:paraId="05FA2585" w14:textId="77777777" w:rsidTr="00CD6677">
        <w:trPr>
          <w:trHeight w:val="240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2D2F2DB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Требования к сварке</w:t>
            </w:r>
          </w:p>
        </w:tc>
      </w:tr>
      <w:tr w:rsidR="00CD6677" w:rsidRPr="00F9666A" w14:paraId="6E8C776D" w14:textId="77777777" w:rsidTr="00CD6677">
        <w:trPr>
          <w:trHeight w:val="7365"/>
        </w:trPr>
        <w:tc>
          <w:tcPr>
            <w:tcW w:w="11057" w:type="dxa"/>
            <w:gridSpan w:val="17"/>
            <w:tcBorders>
              <w:top w:val="inset" w:sz="6" w:space="0" w:color="000000"/>
              <w:bottom w:val="single" w:sz="4" w:space="0" w:color="auto"/>
            </w:tcBorders>
          </w:tcPr>
          <w:p w14:paraId="687E16D6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Выполнить</w:t>
            </w:r>
            <w:r w:rsidRPr="00255497">
              <w:rPr>
                <w:rFonts w:ascii="Times New Roman" w:hAnsi="Times New Roman"/>
                <w:i/>
              </w:rPr>
              <w:t xml:space="preserve"> сварку корневого слоя шва. </w:t>
            </w:r>
            <w:r>
              <w:rPr>
                <w:rFonts w:ascii="Times New Roman" w:hAnsi="Times New Roman"/>
                <w:i/>
              </w:rPr>
              <w:t>С</w:t>
            </w:r>
            <w:r w:rsidRPr="00255497">
              <w:rPr>
                <w:rFonts w:ascii="Times New Roman" w:hAnsi="Times New Roman"/>
                <w:i/>
              </w:rPr>
              <w:t xml:space="preserve"> целью ограничения степени проплавления основного металла сварку необходимо вести на у</w:t>
            </w:r>
            <w:r>
              <w:rPr>
                <w:rFonts w:ascii="Times New Roman" w:hAnsi="Times New Roman"/>
                <w:i/>
              </w:rPr>
              <w:t>казанных</w:t>
            </w:r>
            <w:r w:rsidRPr="00255497">
              <w:rPr>
                <w:rFonts w:ascii="Times New Roman" w:hAnsi="Times New Roman"/>
                <w:i/>
              </w:rPr>
              <w:t xml:space="preserve"> режимах на короткой дуге. </w:t>
            </w:r>
            <w:r>
              <w:rPr>
                <w:rFonts w:ascii="Times New Roman" w:hAnsi="Times New Roman"/>
                <w:i/>
              </w:rPr>
              <w:t xml:space="preserve">Начинать и заканчивать сварку корневого и последующих слоёв необходимо на выводных планках. </w:t>
            </w:r>
            <w:r w:rsidRPr="00255497">
              <w:rPr>
                <w:rFonts w:ascii="Times New Roman" w:hAnsi="Times New Roman"/>
                <w:i/>
              </w:rPr>
              <w:t>Зажигание</w:t>
            </w:r>
            <w:r>
              <w:rPr>
                <w:rFonts w:ascii="Times New Roman" w:hAnsi="Times New Roman"/>
                <w:i/>
              </w:rPr>
              <w:t xml:space="preserve"> и гашение</w:t>
            </w:r>
            <w:r w:rsidRPr="00255497">
              <w:rPr>
                <w:rFonts w:ascii="Times New Roman" w:hAnsi="Times New Roman"/>
                <w:i/>
              </w:rPr>
              <w:t xml:space="preserve"> дуги следует производить в разделке кромок или на ранее наплавленном металле и вести ее в направлении снизу вверх «на подъем»</w:t>
            </w:r>
            <w:r>
              <w:rPr>
                <w:rFonts w:ascii="Times New Roman" w:hAnsi="Times New Roman"/>
                <w:i/>
              </w:rPr>
              <w:t>. Сварка каждого слоя выполняется</w:t>
            </w:r>
            <w:r w:rsidRPr="002554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напроход</w:t>
            </w:r>
            <w:proofErr w:type="spellEnd"/>
            <w:r w:rsidRPr="00255497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Разрешено регулировать величину сварочного тока во время процесса сварки в пределах установленных значений.</w:t>
            </w:r>
          </w:p>
          <w:p w14:paraId="483F006F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255497">
              <w:rPr>
                <w:rFonts w:ascii="Times New Roman" w:hAnsi="Times New Roman"/>
                <w:i/>
              </w:rPr>
              <w:t xml:space="preserve">В случае гашения дуги, </w:t>
            </w:r>
            <w:r>
              <w:rPr>
                <w:rFonts w:ascii="Times New Roman" w:hAnsi="Times New Roman"/>
                <w:i/>
              </w:rPr>
              <w:t xml:space="preserve">её </w:t>
            </w:r>
            <w:r w:rsidRPr="00255497">
              <w:rPr>
                <w:rFonts w:ascii="Times New Roman" w:hAnsi="Times New Roman"/>
                <w:i/>
              </w:rPr>
              <w:t>зажигание производится на ранее выполненном шве на расстоянии 10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>-20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 xml:space="preserve"> мм от кратера этого шва, после выполнения тщательной зачистки от шлака и выполнения "захода"</w:t>
            </w:r>
            <w:r>
              <w:rPr>
                <w:rFonts w:ascii="Times New Roman" w:hAnsi="Times New Roman"/>
                <w:i/>
              </w:rPr>
              <w:t xml:space="preserve"> на ранее наплавленный металл</w:t>
            </w:r>
            <w:r w:rsidRPr="00255497">
              <w:rPr>
                <w:rFonts w:ascii="Times New Roman" w:hAnsi="Times New Roman"/>
                <w:i/>
              </w:rPr>
              <w:t xml:space="preserve"> длиной 10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>-15</w:t>
            </w:r>
            <w:r>
              <w:rPr>
                <w:rFonts w:ascii="Times New Roman" w:hAnsi="Times New Roman"/>
                <w:i/>
              </w:rPr>
              <w:t>,0</w:t>
            </w:r>
            <w:r w:rsidRPr="00255497">
              <w:rPr>
                <w:rFonts w:ascii="Times New Roman" w:hAnsi="Times New Roman"/>
                <w:i/>
              </w:rPr>
              <w:t xml:space="preserve"> мм. После чего возобновить процесс сварки начиная с захода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3400835B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Pr="00255497">
              <w:rPr>
                <w:rFonts w:ascii="Times New Roman" w:hAnsi="Times New Roman"/>
                <w:i/>
              </w:rPr>
              <w:t xml:space="preserve">. Произвести тщательную зачистку корневого слоя шва от шлака, брызг, </w:t>
            </w:r>
            <w:r>
              <w:rPr>
                <w:rFonts w:ascii="Times New Roman" w:hAnsi="Times New Roman"/>
                <w:i/>
              </w:rPr>
              <w:t>при необходимости произвести выборку наплавленного металла</w:t>
            </w:r>
            <w:r w:rsidRPr="00255497">
              <w:rPr>
                <w:rFonts w:ascii="Times New Roman" w:hAnsi="Times New Roman"/>
                <w:i/>
              </w:rPr>
              <w:t>. В случае обнаружения видимых дефектов на корневом сло</w:t>
            </w:r>
            <w:r>
              <w:rPr>
                <w:rFonts w:ascii="Times New Roman" w:hAnsi="Times New Roman"/>
                <w:i/>
              </w:rPr>
              <w:t>е, сообщить об этом аттестационной комиссии, затем</w:t>
            </w:r>
            <w:r w:rsidRPr="0025549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, если </w:t>
            </w:r>
            <w:r w:rsidRPr="00255497">
              <w:rPr>
                <w:rFonts w:ascii="Times New Roman" w:hAnsi="Times New Roman"/>
                <w:i/>
              </w:rPr>
              <w:t>дефектный</w:t>
            </w:r>
            <w:r>
              <w:rPr>
                <w:rFonts w:ascii="Times New Roman" w:hAnsi="Times New Roman"/>
                <w:i/>
              </w:rPr>
              <w:t>(-</w:t>
            </w:r>
            <w:proofErr w:type="spellStart"/>
            <w:r>
              <w:rPr>
                <w:rFonts w:ascii="Times New Roman" w:hAnsi="Times New Roman"/>
                <w:i/>
              </w:rPr>
              <w:t>ые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r w:rsidRPr="00255497">
              <w:rPr>
                <w:rFonts w:ascii="Times New Roman" w:hAnsi="Times New Roman"/>
                <w:i/>
              </w:rPr>
              <w:t xml:space="preserve"> участок</w:t>
            </w:r>
            <w:r>
              <w:rPr>
                <w:rFonts w:ascii="Times New Roman" w:hAnsi="Times New Roman"/>
                <w:i/>
              </w:rPr>
              <w:t>(-</w:t>
            </w:r>
            <w:proofErr w:type="spellStart"/>
            <w:r>
              <w:rPr>
                <w:rFonts w:ascii="Times New Roman" w:hAnsi="Times New Roman"/>
                <w:i/>
              </w:rPr>
              <w:t>ки</w:t>
            </w:r>
            <w:proofErr w:type="spellEnd"/>
            <w:r>
              <w:rPr>
                <w:rFonts w:ascii="Times New Roman" w:hAnsi="Times New Roman"/>
                <w:i/>
              </w:rPr>
              <w:t>) не превышает 20% длины шва (в совокупности), его</w:t>
            </w:r>
            <w:r w:rsidRPr="00255497">
              <w:rPr>
                <w:rFonts w:ascii="Times New Roman" w:hAnsi="Times New Roman"/>
                <w:i/>
              </w:rPr>
              <w:t xml:space="preserve"> необходимо удалить механическим способом до полного удаления дефектов, после чего </w:t>
            </w:r>
            <w:r>
              <w:rPr>
                <w:rFonts w:ascii="Times New Roman" w:hAnsi="Times New Roman"/>
                <w:i/>
              </w:rPr>
              <w:t xml:space="preserve">вновь заварить данный участок на соответствующих режимах. </w:t>
            </w:r>
            <w:r w:rsidRPr="005D0D83">
              <w:rPr>
                <w:rFonts w:ascii="Times New Roman" w:hAnsi="Times New Roman"/>
                <w:b/>
                <w:bCs/>
                <w:i/>
              </w:rPr>
              <w:t>Количество исправлений – не более 2-х.</w:t>
            </w:r>
          </w:p>
          <w:p w14:paraId="12BC1C84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1B2A">
              <w:rPr>
                <w:rFonts w:ascii="Times New Roman" w:hAnsi="Times New Roman"/>
                <w:i/>
              </w:rPr>
              <w:t xml:space="preserve">5. </w:t>
            </w:r>
            <w:r w:rsidRPr="00F028CA">
              <w:rPr>
                <w:rFonts w:ascii="Times New Roman" w:hAnsi="Times New Roman"/>
                <w:i/>
              </w:rPr>
              <w:t xml:space="preserve">Выполнить </w:t>
            </w:r>
            <w:r>
              <w:rPr>
                <w:rFonts w:ascii="Times New Roman" w:hAnsi="Times New Roman"/>
                <w:i/>
              </w:rPr>
              <w:t>заполняющий</w:t>
            </w:r>
            <w:r w:rsidRPr="00F028CA">
              <w:rPr>
                <w:rFonts w:ascii="Times New Roman" w:hAnsi="Times New Roman"/>
                <w:i/>
              </w:rPr>
              <w:t xml:space="preserve"> слой</w:t>
            </w:r>
            <w:r>
              <w:rPr>
                <w:rFonts w:ascii="Times New Roman" w:hAnsi="Times New Roman"/>
                <w:i/>
              </w:rPr>
              <w:t xml:space="preserve"> шва</w:t>
            </w:r>
            <w:r w:rsidRPr="00F028C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К</w:t>
            </w:r>
            <w:r w:rsidRPr="00F028CA">
              <w:rPr>
                <w:rFonts w:ascii="Times New Roman" w:hAnsi="Times New Roman"/>
                <w:i/>
              </w:rPr>
              <w:t>аждый последующий слой</w:t>
            </w:r>
            <w:r>
              <w:rPr>
                <w:rFonts w:ascii="Times New Roman" w:hAnsi="Times New Roman"/>
                <w:i/>
              </w:rPr>
              <w:t xml:space="preserve"> шва должен</w:t>
            </w:r>
            <w:r w:rsidRPr="00F028C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полностью </w:t>
            </w:r>
            <w:r w:rsidRPr="00F028CA">
              <w:rPr>
                <w:rFonts w:ascii="Times New Roman" w:hAnsi="Times New Roman"/>
                <w:i/>
              </w:rPr>
              <w:t>перекрыва</w:t>
            </w:r>
            <w:r>
              <w:rPr>
                <w:rFonts w:ascii="Times New Roman" w:hAnsi="Times New Roman"/>
                <w:i/>
              </w:rPr>
              <w:t>ть</w:t>
            </w:r>
            <w:r w:rsidRPr="00F028CA">
              <w:rPr>
                <w:rFonts w:ascii="Times New Roman" w:hAnsi="Times New Roman"/>
                <w:i/>
              </w:rPr>
              <w:t xml:space="preserve"> предыдущий.</w:t>
            </w:r>
            <w:r w:rsidRPr="0025549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</w:t>
            </w:r>
            <w:r w:rsidRPr="00255497">
              <w:rPr>
                <w:rFonts w:ascii="Times New Roman" w:hAnsi="Times New Roman"/>
                <w:i/>
              </w:rPr>
              <w:t xml:space="preserve"> целью ограничения степени проплавления основного металла сварку необходимо вести на у</w:t>
            </w:r>
            <w:r>
              <w:rPr>
                <w:rFonts w:ascii="Times New Roman" w:hAnsi="Times New Roman"/>
                <w:i/>
              </w:rPr>
              <w:t>казанных</w:t>
            </w:r>
            <w:r w:rsidRPr="00255497">
              <w:rPr>
                <w:rFonts w:ascii="Times New Roman" w:hAnsi="Times New Roman"/>
                <w:i/>
              </w:rPr>
              <w:t xml:space="preserve"> режимах на короткой дуге. Зажигание</w:t>
            </w:r>
            <w:r>
              <w:rPr>
                <w:rFonts w:ascii="Times New Roman" w:hAnsi="Times New Roman"/>
                <w:i/>
              </w:rPr>
              <w:t xml:space="preserve"> и гашение</w:t>
            </w:r>
            <w:r w:rsidRPr="00255497">
              <w:rPr>
                <w:rFonts w:ascii="Times New Roman" w:hAnsi="Times New Roman"/>
                <w:i/>
              </w:rPr>
              <w:t xml:space="preserve"> дуги следует производить в разделке кромок или на ранее наплавленном металле и вести ее в направлении снизу вверх «на подъем»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559EC15A" w14:textId="77777777" w:rsidR="00CD6677" w:rsidRPr="00421B2A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6. </w:t>
            </w:r>
            <w:r w:rsidRPr="00255497">
              <w:rPr>
                <w:rFonts w:ascii="Times New Roman" w:hAnsi="Times New Roman"/>
                <w:i/>
              </w:rPr>
              <w:t xml:space="preserve">Произвести тщательную зачистку </w:t>
            </w:r>
            <w:r>
              <w:rPr>
                <w:rFonts w:ascii="Times New Roman" w:hAnsi="Times New Roman"/>
                <w:i/>
              </w:rPr>
              <w:t>заполняющего</w:t>
            </w:r>
            <w:r w:rsidRPr="00255497">
              <w:rPr>
                <w:rFonts w:ascii="Times New Roman" w:hAnsi="Times New Roman"/>
                <w:i/>
              </w:rPr>
              <w:t xml:space="preserve"> слоя шва от шлака, брызг, </w:t>
            </w:r>
            <w:r>
              <w:rPr>
                <w:rFonts w:ascii="Times New Roman" w:hAnsi="Times New Roman"/>
                <w:i/>
              </w:rPr>
              <w:t>при необходимости произвести выборку наплавленного металла</w:t>
            </w:r>
            <w:r w:rsidRPr="00255497">
              <w:rPr>
                <w:rFonts w:ascii="Times New Roman" w:hAnsi="Times New Roman"/>
                <w:i/>
              </w:rPr>
              <w:t>.</w:t>
            </w:r>
          </w:p>
          <w:p w14:paraId="466C8BE3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7. </w:t>
            </w:r>
            <w:r w:rsidRPr="00F028CA">
              <w:rPr>
                <w:rFonts w:ascii="Times New Roman" w:hAnsi="Times New Roman"/>
                <w:i/>
              </w:rPr>
              <w:t>Выполнить облицовочный слой</w:t>
            </w:r>
            <w:r>
              <w:rPr>
                <w:rFonts w:ascii="Times New Roman" w:hAnsi="Times New Roman"/>
                <w:i/>
              </w:rPr>
              <w:t xml:space="preserve"> шва</w:t>
            </w:r>
            <w:r w:rsidRPr="00F028C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С</w:t>
            </w:r>
            <w:r w:rsidRPr="00255497">
              <w:rPr>
                <w:rFonts w:ascii="Times New Roman" w:hAnsi="Times New Roman"/>
                <w:i/>
              </w:rPr>
              <w:t xml:space="preserve"> целью ограничения степени проплавления основного металла сварку необходимо вести на у</w:t>
            </w:r>
            <w:r>
              <w:rPr>
                <w:rFonts w:ascii="Times New Roman" w:hAnsi="Times New Roman"/>
                <w:i/>
              </w:rPr>
              <w:t>казанных</w:t>
            </w:r>
            <w:r w:rsidRPr="00255497">
              <w:rPr>
                <w:rFonts w:ascii="Times New Roman" w:hAnsi="Times New Roman"/>
                <w:i/>
              </w:rPr>
              <w:t xml:space="preserve"> режимах на короткой дуге. Зажигание</w:t>
            </w:r>
            <w:r>
              <w:rPr>
                <w:rFonts w:ascii="Times New Roman" w:hAnsi="Times New Roman"/>
                <w:i/>
              </w:rPr>
              <w:t xml:space="preserve"> и гашение</w:t>
            </w:r>
            <w:r w:rsidRPr="00255497">
              <w:rPr>
                <w:rFonts w:ascii="Times New Roman" w:hAnsi="Times New Roman"/>
                <w:i/>
              </w:rPr>
              <w:t xml:space="preserve"> дуги следует производить в разделке кромок или на ранее наплавленном металле и вести ее в направлении снизу вверх «на подъем</w:t>
            </w:r>
            <w:r>
              <w:rPr>
                <w:rFonts w:ascii="Times New Roman" w:hAnsi="Times New Roman"/>
                <w:i/>
              </w:rPr>
              <w:t>»</w:t>
            </w:r>
            <w:r w:rsidRPr="00255497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Разрешено регулировать величину сварочного тока в зависимости от пространственного положения сварки во время процесса сварки в пределах установленных значений.</w:t>
            </w:r>
          </w:p>
          <w:p w14:paraId="4D3F5669" w14:textId="77777777" w:rsidR="00CD6677" w:rsidRPr="00F028CA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Pr="00F028CA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Удалить выводные планки и гребешки без применения ударных воздействий, зачищая места их приварки заподлицо с основным металлом. </w:t>
            </w:r>
            <w:r w:rsidRPr="00F028CA">
              <w:rPr>
                <w:rFonts w:ascii="Times New Roman" w:hAnsi="Times New Roman"/>
                <w:i/>
              </w:rPr>
              <w:t>Выполнить тщательную зачистку шва от шлака и брызг</w:t>
            </w:r>
            <w:r>
              <w:rPr>
                <w:rFonts w:ascii="Times New Roman" w:hAnsi="Times New Roman"/>
                <w:i/>
              </w:rPr>
              <w:t xml:space="preserve"> наплавленного металла</w:t>
            </w:r>
            <w:r w:rsidRPr="00F028CA">
              <w:rPr>
                <w:rFonts w:ascii="Times New Roman" w:hAnsi="Times New Roman"/>
                <w:i/>
              </w:rPr>
              <w:t xml:space="preserve"> с внутренней и внешней сторон</w:t>
            </w:r>
            <w:r>
              <w:rPr>
                <w:rFonts w:ascii="Times New Roman" w:hAnsi="Times New Roman"/>
                <w:i/>
              </w:rPr>
              <w:t xml:space="preserve"> ручным и/или механическим способом</w:t>
            </w:r>
            <w:r w:rsidRPr="00F028CA">
              <w:rPr>
                <w:rFonts w:ascii="Times New Roman" w:hAnsi="Times New Roman"/>
                <w:i/>
              </w:rPr>
              <w:t xml:space="preserve">. </w:t>
            </w:r>
            <w:r w:rsidRPr="005D0D83">
              <w:rPr>
                <w:rFonts w:ascii="Times New Roman" w:hAnsi="Times New Roman"/>
                <w:b/>
                <w:bCs/>
                <w:i/>
              </w:rPr>
              <w:t>Обрабатывать облицовочный слой шва с помощью угловой шлифовальной машинки с абразивным кругом или с помощью напильника не допускается.</w:t>
            </w:r>
          </w:p>
          <w:p w14:paraId="11E2D6E9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F028CA">
              <w:rPr>
                <w:rFonts w:ascii="Times New Roman" w:hAnsi="Times New Roman"/>
                <w:i/>
              </w:rPr>
              <w:t>. Поставить клеймо</w:t>
            </w:r>
            <w:r>
              <w:rPr>
                <w:rFonts w:ascii="Times New Roman" w:hAnsi="Times New Roman"/>
                <w:i/>
              </w:rPr>
              <w:t xml:space="preserve"> на завершённом образце</w:t>
            </w:r>
            <w:r w:rsidRPr="00F028CA">
              <w:rPr>
                <w:rFonts w:ascii="Times New Roman" w:hAnsi="Times New Roman"/>
                <w:i/>
              </w:rPr>
              <w:t>.</w:t>
            </w:r>
          </w:p>
          <w:p w14:paraId="465B572D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 Сообщить комиссии о завершении сварки КСС.</w:t>
            </w:r>
          </w:p>
          <w:p w14:paraId="392C2B78" w14:textId="77777777" w:rsidR="00CD6677" w:rsidRPr="001B221E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11. Привести в порядок рабочее место.</w:t>
            </w:r>
          </w:p>
        </w:tc>
      </w:tr>
      <w:tr w:rsidR="00CD6677" w:rsidRPr="00F9666A" w14:paraId="18E376CE" w14:textId="77777777" w:rsidTr="00CD6677">
        <w:trPr>
          <w:trHeight w:val="165"/>
        </w:trPr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DCE92D3" w14:textId="77777777" w:rsidR="00CD6677" w:rsidRPr="00B26C5B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26C5B">
              <w:rPr>
                <w:rFonts w:ascii="Times New Roman" w:hAnsi="Times New Roman"/>
                <w:b/>
                <w:bCs/>
                <w:iCs/>
              </w:rPr>
              <w:t>Контроль качества сварного соединения</w:t>
            </w:r>
          </w:p>
        </w:tc>
      </w:tr>
      <w:tr w:rsidR="00CD6677" w:rsidRPr="00F9666A" w14:paraId="504F4C00" w14:textId="77777777" w:rsidTr="00CD6677">
        <w:trPr>
          <w:trHeight w:val="210"/>
        </w:trPr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819E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 КСС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680DB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Методика контроля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586F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Критерии оценки</w:t>
            </w:r>
          </w:p>
        </w:tc>
      </w:tr>
      <w:tr w:rsidR="00CD6677" w:rsidRPr="00F9666A" w14:paraId="526C1D34" w14:textId="77777777" w:rsidTr="00CD6677">
        <w:trPr>
          <w:trHeight w:val="285"/>
        </w:trPr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38640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Визуальный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20E75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5D69">
              <w:rPr>
                <w:rFonts w:ascii="Times New Roman" w:hAnsi="Times New Roman"/>
                <w:i/>
              </w:rPr>
              <w:t>СТО 9701105632-003-2021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63BD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 70.13330.2011, ГОСТ 23118-2019</w:t>
            </w:r>
          </w:p>
        </w:tc>
      </w:tr>
      <w:tr w:rsidR="00CD6677" w:rsidRPr="00F9666A" w14:paraId="701F1F33" w14:textId="77777777" w:rsidTr="00CD6677">
        <w:trPr>
          <w:trHeight w:val="285"/>
        </w:trPr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420A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Измерительный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2D8F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5D69">
              <w:rPr>
                <w:rFonts w:ascii="Times New Roman" w:hAnsi="Times New Roman"/>
                <w:i/>
              </w:rPr>
              <w:t>СТО 9701105632-003-2021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B9C12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 70.13330.2011, ГОСТ 23118-2019</w:t>
            </w:r>
          </w:p>
        </w:tc>
      </w:tr>
      <w:tr w:rsidR="00CD6677" w:rsidRPr="00F9666A" w14:paraId="3795648F" w14:textId="77777777" w:rsidTr="00CD6677">
        <w:trPr>
          <w:trHeight w:val="337"/>
        </w:trPr>
        <w:tc>
          <w:tcPr>
            <w:tcW w:w="2670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74FCDE5C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Ультразвуковой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23EB72EC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 Р 55724-2013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1AA4992F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 70.13330.2011, ГОСТ 23118-2019</w:t>
            </w:r>
          </w:p>
        </w:tc>
      </w:tr>
      <w:tr w:rsidR="00CD6677" w:rsidRPr="00F9666A" w14:paraId="186524C4" w14:textId="77777777" w:rsidTr="00CD6677">
        <w:trPr>
          <w:trHeight w:val="198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793F9C89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CD6677" w:rsidRPr="00F9666A" w14:paraId="44EBB44C" w14:textId="77777777" w:rsidTr="00CD6677">
        <w:trPr>
          <w:trHeight w:val="840"/>
        </w:trPr>
        <w:tc>
          <w:tcPr>
            <w:tcW w:w="11057" w:type="dxa"/>
            <w:gridSpan w:val="17"/>
            <w:tcBorders>
              <w:top w:val="inset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402361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F77190">
              <w:rPr>
                <w:rFonts w:ascii="Times New Roman" w:hAnsi="Times New Roman"/>
                <w:bCs/>
                <w:i/>
                <w:iCs/>
              </w:rPr>
              <w:t>Трещины всех видов и размеров не допускаются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Наплывы не допускаются. </w:t>
            </w:r>
          </w:p>
          <w:p w14:paraId="669A3892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Вогнутость шва не должна превышать 0,5 мм.</w:t>
            </w:r>
          </w:p>
          <w:p w14:paraId="45792E74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>По внешнему осмотру и измерениям качество швов должно удовлетворять требованиям таблицы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1.</w:t>
            </w:r>
          </w:p>
          <w:p w14:paraId="54F7E3D1" w14:textId="77777777" w:rsidR="00CD6677" w:rsidRPr="002220EC" w:rsidRDefault="00CD6677" w:rsidP="00CD667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Таблица 1</w:t>
            </w:r>
          </w:p>
        </w:tc>
      </w:tr>
      <w:tr w:rsidR="00CD6677" w:rsidRPr="00F9666A" w14:paraId="213DD8E1" w14:textId="77777777" w:rsidTr="00CD6677">
        <w:trPr>
          <w:trHeight w:val="210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0AC9D" w14:textId="77777777" w:rsidR="00CD6677" w:rsidRPr="00336F3F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F3F">
              <w:rPr>
                <w:rFonts w:ascii="Times New Roman" w:hAnsi="Times New Roman"/>
                <w:bCs/>
              </w:rPr>
              <w:t>Элементы сварных соединений, наружные дефекты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AD72D" w14:textId="77777777" w:rsidR="00CD6677" w:rsidRPr="00336F3F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F3F">
              <w:rPr>
                <w:rFonts w:ascii="Times New Roman" w:hAnsi="Times New Roman"/>
                <w:bCs/>
              </w:rPr>
              <w:t>Требования к качеству, допустимые размеры дефектов</w:t>
            </w:r>
          </w:p>
        </w:tc>
      </w:tr>
      <w:tr w:rsidR="00CD6677" w:rsidRPr="00F9666A" w14:paraId="786DA54F" w14:textId="77777777" w:rsidTr="00CD6677">
        <w:trPr>
          <w:trHeight w:val="195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5E935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lastRenderedPageBreak/>
              <w:t>Поверхность шва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07C4E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Равномерно-чешуйчатая, без прожогов,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E2910">
              <w:rPr>
                <w:rFonts w:ascii="Times New Roman" w:hAnsi="Times New Roman"/>
                <w:bCs/>
                <w:i/>
                <w:iCs/>
              </w:rPr>
              <w:t>наплывов, сужений и перерывов. Плавный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E2910">
              <w:rPr>
                <w:rFonts w:ascii="Times New Roman" w:hAnsi="Times New Roman"/>
                <w:bCs/>
                <w:i/>
                <w:iCs/>
              </w:rPr>
              <w:t>переход к основному металлу.</w:t>
            </w:r>
          </w:p>
        </w:tc>
      </w:tr>
      <w:tr w:rsidR="00CD6677" w:rsidRPr="00F9666A" w14:paraId="4AF29B70" w14:textId="77777777" w:rsidTr="00CD6677">
        <w:trPr>
          <w:trHeight w:val="240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BB3E6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Подрезы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13D1F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>Глубина до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0,4 мм.</w:t>
            </w:r>
          </w:p>
        </w:tc>
      </w:tr>
      <w:tr w:rsidR="00CD6677" w:rsidRPr="00F9666A" w14:paraId="1223D4A4" w14:textId="77777777" w:rsidTr="00CD6677">
        <w:trPr>
          <w:trHeight w:val="195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1F4F9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Дефекты удлиненные и сферические одиночные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FD3C3" w14:textId="77777777" w:rsidR="00CD6677" w:rsidRPr="00336F3F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Глубина до </w:t>
            </w:r>
            <w:r>
              <w:rPr>
                <w:rFonts w:ascii="Times New Roman" w:hAnsi="Times New Roman"/>
                <w:bCs/>
                <w:i/>
                <w:iCs/>
              </w:rPr>
              <w:t>0,8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 мм.</w:t>
            </w:r>
          </w:p>
          <w:p w14:paraId="784BE1D6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Длина </w:t>
            </w:r>
            <w:r>
              <w:rPr>
                <w:rFonts w:ascii="Times New Roman" w:hAnsi="Times New Roman"/>
                <w:bCs/>
                <w:i/>
                <w:iCs/>
              </w:rPr>
              <w:t>–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 до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4,0 мм.</w:t>
            </w:r>
          </w:p>
        </w:tc>
      </w:tr>
      <w:tr w:rsidR="00CD6677" w:rsidRPr="00F9666A" w14:paraId="13F4F74E" w14:textId="77777777" w:rsidTr="00CD6677">
        <w:trPr>
          <w:trHeight w:val="195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161D6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Дефекты удлиненные и сферические в виде цепочки или скопления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30271" w14:textId="77777777" w:rsidR="00CD6677" w:rsidRPr="00336F3F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Глубина до </w:t>
            </w:r>
            <w:r>
              <w:rPr>
                <w:rFonts w:ascii="Times New Roman" w:hAnsi="Times New Roman"/>
                <w:bCs/>
                <w:i/>
                <w:iCs/>
              </w:rPr>
              <w:t>0,4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 мм.</w:t>
            </w:r>
          </w:p>
          <w:p w14:paraId="7CF18FA0" w14:textId="77777777" w:rsidR="00CD6677" w:rsidRPr="00336F3F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Длина - до </w:t>
            </w:r>
            <w:r>
              <w:rPr>
                <w:rFonts w:ascii="Times New Roman" w:hAnsi="Times New Roman"/>
                <w:bCs/>
                <w:i/>
                <w:iCs/>
              </w:rPr>
              <w:t>6,0 мм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5A1FE083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Длина цепочки или скопления </w:t>
            </w:r>
            <w:r>
              <w:rPr>
                <w:rFonts w:ascii="Times New Roman" w:hAnsi="Times New Roman"/>
                <w:bCs/>
                <w:i/>
                <w:iCs/>
              </w:rPr>
              <w:t>–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не 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 xml:space="preserve">более </w:t>
            </w:r>
            <w:r>
              <w:rPr>
                <w:rFonts w:ascii="Times New Roman" w:hAnsi="Times New Roman"/>
                <w:bCs/>
                <w:i/>
                <w:iCs/>
              </w:rPr>
              <w:t>40,0 мм.</w:t>
            </w:r>
          </w:p>
        </w:tc>
      </w:tr>
      <w:tr w:rsidR="00CD6677" w:rsidRPr="00F9666A" w14:paraId="53F2002D" w14:textId="77777777" w:rsidTr="00CD6677">
        <w:trPr>
          <w:trHeight w:val="285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02C86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Дефекты (</w:t>
            </w:r>
            <w:proofErr w:type="spellStart"/>
            <w:r w:rsidRPr="000E2910">
              <w:rPr>
                <w:rFonts w:ascii="Times New Roman" w:hAnsi="Times New Roman"/>
                <w:bCs/>
                <w:i/>
                <w:iCs/>
              </w:rPr>
              <w:t>непровары</w:t>
            </w:r>
            <w:proofErr w:type="spellEnd"/>
            <w:r w:rsidRPr="000E2910">
              <w:rPr>
                <w:rFonts w:ascii="Times New Roman" w:hAnsi="Times New Roman"/>
                <w:bCs/>
                <w:i/>
                <w:iCs/>
              </w:rPr>
              <w:t>, цепочки и скопления пор), соседние по длине шва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8EB91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>Расстояние между близлежащими концами не менее 20</w:t>
            </w:r>
            <w:r>
              <w:rPr>
                <w:rFonts w:ascii="Times New Roman" w:hAnsi="Times New Roman"/>
                <w:bCs/>
                <w:i/>
                <w:iCs/>
              </w:rPr>
              <w:t>0,</w:t>
            </w:r>
            <w:r w:rsidRPr="00336F3F">
              <w:rPr>
                <w:rFonts w:ascii="Times New Roman" w:hAnsi="Times New Roman"/>
                <w:bCs/>
                <w:i/>
                <w:iCs/>
              </w:rPr>
              <w:t>0 мм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</w:tr>
      <w:tr w:rsidR="00CD6677" w:rsidRPr="00F9666A" w14:paraId="13530F73" w14:textId="77777777" w:rsidTr="00CD6677">
        <w:trPr>
          <w:trHeight w:val="548"/>
        </w:trPr>
        <w:tc>
          <w:tcPr>
            <w:tcW w:w="4695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FDAAC6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0E2910">
              <w:rPr>
                <w:rFonts w:ascii="Times New Roman" w:hAnsi="Times New Roman"/>
                <w:bCs/>
                <w:i/>
                <w:iCs/>
              </w:rPr>
              <w:t>Непровары</w:t>
            </w:r>
            <w:proofErr w:type="spellEnd"/>
            <w:r w:rsidRPr="000E2910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 w:rsidRPr="000E2910">
              <w:rPr>
                <w:rFonts w:ascii="Times New Roman" w:hAnsi="Times New Roman"/>
                <w:bCs/>
                <w:i/>
                <w:iCs/>
              </w:rPr>
              <w:t>несплавления</w:t>
            </w:r>
            <w:proofErr w:type="spellEnd"/>
            <w:r w:rsidRPr="000E2910">
              <w:rPr>
                <w:rFonts w:ascii="Times New Roman" w:hAnsi="Times New Roman"/>
                <w:bCs/>
                <w:i/>
                <w:iCs/>
              </w:rPr>
              <w:t>, цепочки и скопления наружных дефектов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8D1B09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Не допускаются.</w:t>
            </w:r>
          </w:p>
        </w:tc>
      </w:tr>
      <w:tr w:rsidR="00CD6677" w:rsidRPr="00F9666A" w14:paraId="4360FA2B" w14:textId="77777777" w:rsidTr="00CD6677">
        <w:trPr>
          <w:trHeight w:val="285"/>
        </w:trPr>
        <w:tc>
          <w:tcPr>
            <w:tcW w:w="46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466E5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Подрезы:</w:t>
            </w:r>
          </w:p>
          <w:p w14:paraId="166C6145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вдоль усилия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</w:p>
          <w:p w14:paraId="56DC5421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E2910">
              <w:rPr>
                <w:rFonts w:ascii="Times New Roman" w:hAnsi="Times New Roman"/>
                <w:bCs/>
                <w:i/>
                <w:iCs/>
              </w:rPr>
              <w:t>местные поперек усилия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45B71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1F84D5A5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>Глубина - не более 0,5 мм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4604DB61" w14:textId="77777777" w:rsidR="00CD6677" w:rsidRPr="000E291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336F3F">
              <w:rPr>
                <w:rFonts w:ascii="Times New Roman" w:hAnsi="Times New Roman"/>
                <w:bCs/>
                <w:i/>
                <w:iCs/>
              </w:rPr>
              <w:t>Длина - не более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40,0 мм.</w:t>
            </w:r>
          </w:p>
        </w:tc>
      </w:tr>
      <w:tr w:rsidR="00CD6677" w:rsidRPr="00F9666A" w14:paraId="06E5654F" w14:textId="77777777" w:rsidTr="00CD6677">
        <w:trPr>
          <w:trHeight w:val="2455"/>
        </w:trPr>
        <w:tc>
          <w:tcPr>
            <w:tcW w:w="11057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A2CF8" w14:textId="77777777" w:rsidR="00CD6677" w:rsidRPr="00C16770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16770">
              <w:rPr>
                <w:rFonts w:ascii="Times New Roman" w:hAnsi="Times New Roman"/>
                <w:bCs/>
                <w:i/>
                <w:iCs/>
              </w:rPr>
              <w:t>Проверка отклонений размеров сваренных деталей</w:t>
            </w:r>
            <w:r>
              <w:rPr>
                <w:rFonts w:ascii="Times New Roman" w:hAnsi="Times New Roman"/>
                <w:bCs/>
                <w:i/>
                <w:iCs/>
              </w:rPr>
              <w:t>: ∆ не более 0,3 мм.</w:t>
            </w:r>
          </w:p>
          <w:p w14:paraId="564C0EC4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65783A">
              <w:rPr>
                <w:noProof/>
                <w:lang w:eastAsia="ru-RU"/>
              </w:rPr>
              <w:drawing>
                <wp:inline distT="0" distB="0" distL="0" distR="0" wp14:anchorId="62B92157" wp14:editId="7340EB88">
                  <wp:extent cx="2428875" cy="10953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F6BF7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BC7699">
              <w:rPr>
                <w:rFonts w:ascii="Times New Roman" w:hAnsi="Times New Roman"/>
                <w:bCs/>
                <w:i/>
                <w:iCs/>
              </w:rPr>
              <w:t>По результатам ультразвукового контроля</w:t>
            </w:r>
            <w:r w:rsidRPr="00C16770">
              <w:rPr>
                <w:rFonts w:ascii="Times New Roman" w:hAnsi="Times New Roman"/>
                <w:bCs/>
                <w:i/>
                <w:iCs/>
              </w:rPr>
              <w:t xml:space="preserve"> шов КСС должен удовлетворять требованиям таблицы 2</w:t>
            </w:r>
            <w:r>
              <w:rPr>
                <w:rFonts w:ascii="Times New Roman" w:hAnsi="Times New Roman"/>
                <w:bCs/>
                <w:i/>
                <w:iCs/>
              </w:rPr>
              <w:t>:</w:t>
            </w:r>
          </w:p>
          <w:p w14:paraId="1C3DB8C0" w14:textId="77777777" w:rsidR="00CD6677" w:rsidRPr="00274CDF" w:rsidRDefault="00CD6677" w:rsidP="00CD667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274CDF">
              <w:rPr>
                <w:rFonts w:ascii="Times New Roman" w:hAnsi="Times New Roman"/>
                <w:bCs/>
                <w:i/>
                <w:iCs/>
              </w:rPr>
              <w:t>Таблица 2</w:t>
            </w:r>
          </w:p>
        </w:tc>
      </w:tr>
      <w:tr w:rsidR="00CD6677" w:rsidRPr="00F9666A" w14:paraId="29DB6BF1" w14:textId="77777777" w:rsidTr="00CD6677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6C4D16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C16770">
              <w:rPr>
                <w:rFonts w:ascii="Times New Roman" w:hAnsi="Times New Roman"/>
                <w:bCs/>
                <w:i/>
                <w:iCs/>
              </w:rPr>
              <w:t>Длина оценочного участка, мм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D6001C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C16770">
              <w:rPr>
                <w:rFonts w:ascii="Times New Roman" w:hAnsi="Times New Roman"/>
                <w:bCs/>
                <w:i/>
                <w:iCs/>
              </w:rPr>
              <w:t>Фиксируемая эквивалентная площадь одиночного дефекта, мм</w:t>
            </w:r>
            <w:r>
              <w:rPr>
                <w:rFonts w:ascii="Times New Roman" w:hAnsi="Times New Roman"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F1813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C16770">
              <w:rPr>
                <w:rFonts w:ascii="Times New Roman" w:hAnsi="Times New Roman"/>
                <w:bCs/>
                <w:i/>
                <w:iCs/>
              </w:rPr>
              <w:t>Допустимое число одиночных дефектов на оценочном участке, шт.</w:t>
            </w:r>
          </w:p>
        </w:tc>
      </w:tr>
      <w:tr w:rsidR="00CD6677" w:rsidRPr="00F9666A" w14:paraId="11697D69" w14:textId="77777777" w:rsidTr="00CD6677">
        <w:trPr>
          <w:trHeight w:val="90"/>
        </w:trPr>
        <w:tc>
          <w:tcPr>
            <w:tcW w:w="1560" w:type="dxa"/>
            <w:vMerge/>
            <w:shd w:val="clear" w:color="auto" w:fill="FFFFFF"/>
            <w:vAlign w:val="center"/>
          </w:tcPr>
          <w:p w14:paraId="61C8CAA0" w14:textId="77777777" w:rsidR="00CD6677" w:rsidRPr="00C16770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12404D" w14:textId="77777777" w:rsidR="00CD6677" w:rsidRPr="00C16770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Наименьшая поисковая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39C48F" w14:textId="77777777" w:rsidR="00CD6677" w:rsidRPr="00C16770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Допустимая оценочная</w:t>
            </w: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05365BB9" w14:textId="77777777" w:rsidR="00CD6677" w:rsidRPr="00C16770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CD6677" w:rsidRPr="00F9666A" w14:paraId="73FCDCBB" w14:textId="77777777" w:rsidTr="00CD6677">
        <w:trPr>
          <w:trHeight w:val="39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FCD746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20,0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B5FC2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5,0</w:t>
            </w:r>
          </w:p>
        </w:tc>
        <w:tc>
          <w:tcPr>
            <w:tcW w:w="3401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14:paraId="06F592B0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7,0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90B22" w14:textId="77777777" w:rsidR="00CD6677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</w:tr>
      <w:tr w:rsidR="00CD6677" w:rsidRPr="00F9666A" w14:paraId="49909213" w14:textId="77777777" w:rsidTr="00CD6677">
        <w:trPr>
          <w:trHeight w:val="191"/>
        </w:trPr>
        <w:tc>
          <w:tcPr>
            <w:tcW w:w="11057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ACF9C7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Максимальная суммарная высота коротких дефектов – не более 1,2 мм.</w:t>
            </w:r>
          </w:p>
          <w:p w14:paraId="74F72D44" w14:textId="77777777" w:rsidR="00CD6677" w:rsidRDefault="00CD6677" w:rsidP="00CD66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22D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(* Не указанные в карте критерии см.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СП 70.13330.2011 и ГОСТ 23118-2019</w:t>
            </w:r>
            <w:r w:rsidRPr="00022D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D6677" w:rsidRPr="00F9666A" w14:paraId="2E34321D" w14:textId="77777777" w:rsidTr="00CD6677">
        <w:trPr>
          <w:trHeight w:val="198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shd w:val="clear" w:color="auto" w:fill="E7E6E6"/>
            <w:vAlign w:val="center"/>
          </w:tcPr>
          <w:p w14:paraId="4A40ACDB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21E">
              <w:rPr>
                <w:rFonts w:ascii="Times New Roman" w:hAnsi="Times New Roman"/>
                <w:b/>
              </w:rPr>
              <w:t>Карта разработана</w:t>
            </w:r>
          </w:p>
        </w:tc>
      </w:tr>
      <w:tr w:rsidR="00CD6677" w:rsidRPr="00F9666A" w14:paraId="1A4CF054" w14:textId="77777777" w:rsidTr="00CD6677">
        <w:trPr>
          <w:trHeight w:val="630"/>
        </w:trPr>
        <w:tc>
          <w:tcPr>
            <w:tcW w:w="11057" w:type="dxa"/>
            <w:gridSpan w:val="17"/>
            <w:tcBorders>
              <w:top w:val="inset" w:sz="6" w:space="0" w:color="000000"/>
              <w:bottom w:val="inset" w:sz="6" w:space="0" w:color="000000"/>
            </w:tcBorders>
            <w:vAlign w:val="center"/>
          </w:tcPr>
          <w:p w14:paraId="2373533C" w14:textId="77777777" w:rsidR="00CD6677" w:rsidRPr="001B221E" w:rsidRDefault="00CD6677" w:rsidP="00CD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«НАКС-Саратов»</w:t>
            </w:r>
          </w:p>
        </w:tc>
      </w:tr>
    </w:tbl>
    <w:p w14:paraId="14AC7D97" w14:textId="77777777" w:rsidR="00CD6677" w:rsidRDefault="00CD6677" w:rsidP="00CD6677"/>
    <w:p w14:paraId="753A7C34" w14:textId="247C555A" w:rsidR="00F170CD" w:rsidRPr="00CD6677" w:rsidRDefault="00F170CD" w:rsidP="00DA4DA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170CD" w:rsidRPr="00CD6677" w:rsidSect="00CD667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84505"/>
    <w:multiLevelType w:val="hybridMultilevel"/>
    <w:tmpl w:val="D532990C"/>
    <w:lvl w:ilvl="0" w:tplc="952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7D25D3"/>
    <w:multiLevelType w:val="hybridMultilevel"/>
    <w:tmpl w:val="E0C477F6"/>
    <w:lvl w:ilvl="0" w:tplc="B9860256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6D2F56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9AC"/>
    <w:multiLevelType w:val="hybridMultilevel"/>
    <w:tmpl w:val="6D6A1D54"/>
    <w:lvl w:ilvl="0" w:tplc="493CD96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643D7"/>
    <w:multiLevelType w:val="multilevel"/>
    <w:tmpl w:val="72C806F0"/>
    <w:lvl w:ilvl="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121FD2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B"/>
    <w:rsid w:val="0005478E"/>
    <w:rsid w:val="000C29DD"/>
    <w:rsid w:val="001210F0"/>
    <w:rsid w:val="0012122D"/>
    <w:rsid w:val="00170AFA"/>
    <w:rsid w:val="00172DEB"/>
    <w:rsid w:val="001F0902"/>
    <w:rsid w:val="001F196D"/>
    <w:rsid w:val="00206130"/>
    <w:rsid w:val="0021044B"/>
    <w:rsid w:val="00223A67"/>
    <w:rsid w:val="00242EB6"/>
    <w:rsid w:val="00284551"/>
    <w:rsid w:val="0029760E"/>
    <w:rsid w:val="002E4284"/>
    <w:rsid w:val="002E6AD8"/>
    <w:rsid w:val="002F7B78"/>
    <w:rsid w:val="0033197D"/>
    <w:rsid w:val="0034186C"/>
    <w:rsid w:val="00375AD8"/>
    <w:rsid w:val="003A11F9"/>
    <w:rsid w:val="003B5FF5"/>
    <w:rsid w:val="003C1117"/>
    <w:rsid w:val="003D3694"/>
    <w:rsid w:val="003D4B6A"/>
    <w:rsid w:val="003E4DAA"/>
    <w:rsid w:val="00467036"/>
    <w:rsid w:val="004A18DD"/>
    <w:rsid w:val="004C185A"/>
    <w:rsid w:val="004E18E1"/>
    <w:rsid w:val="00510D6E"/>
    <w:rsid w:val="005C396C"/>
    <w:rsid w:val="00620743"/>
    <w:rsid w:val="0069588A"/>
    <w:rsid w:val="00714EA9"/>
    <w:rsid w:val="00722781"/>
    <w:rsid w:val="00723EE2"/>
    <w:rsid w:val="00736544"/>
    <w:rsid w:val="007449D8"/>
    <w:rsid w:val="00756F87"/>
    <w:rsid w:val="007A6ABD"/>
    <w:rsid w:val="0081552B"/>
    <w:rsid w:val="0086295A"/>
    <w:rsid w:val="0089006D"/>
    <w:rsid w:val="008B024E"/>
    <w:rsid w:val="008C6290"/>
    <w:rsid w:val="008D2ABA"/>
    <w:rsid w:val="008F7AFD"/>
    <w:rsid w:val="00905A16"/>
    <w:rsid w:val="00984C02"/>
    <w:rsid w:val="009E1CD2"/>
    <w:rsid w:val="00A0493A"/>
    <w:rsid w:val="00A05587"/>
    <w:rsid w:val="00A76248"/>
    <w:rsid w:val="00A77842"/>
    <w:rsid w:val="00A9372A"/>
    <w:rsid w:val="00AF796E"/>
    <w:rsid w:val="00B3754E"/>
    <w:rsid w:val="00B40BAE"/>
    <w:rsid w:val="00B64445"/>
    <w:rsid w:val="00B95204"/>
    <w:rsid w:val="00C06ECC"/>
    <w:rsid w:val="00C21E67"/>
    <w:rsid w:val="00C306BE"/>
    <w:rsid w:val="00C52C74"/>
    <w:rsid w:val="00C677B4"/>
    <w:rsid w:val="00C86895"/>
    <w:rsid w:val="00CD6677"/>
    <w:rsid w:val="00CE0632"/>
    <w:rsid w:val="00CE1E0A"/>
    <w:rsid w:val="00D56928"/>
    <w:rsid w:val="00D64DCF"/>
    <w:rsid w:val="00DA4DAC"/>
    <w:rsid w:val="00E00D39"/>
    <w:rsid w:val="00EB67A5"/>
    <w:rsid w:val="00EC01DD"/>
    <w:rsid w:val="00EE56B8"/>
    <w:rsid w:val="00F170CD"/>
    <w:rsid w:val="00F8669C"/>
    <w:rsid w:val="00FB4E43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64D019"/>
  <w15:docId w15:val="{A313B40D-C7DF-4854-98B4-1C4B866E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E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Ирина</cp:lastModifiedBy>
  <cp:revision>8</cp:revision>
  <cp:lastPrinted>2022-04-22T08:18:00Z</cp:lastPrinted>
  <dcterms:created xsi:type="dcterms:W3CDTF">2022-05-31T04:57:00Z</dcterms:created>
  <dcterms:modified xsi:type="dcterms:W3CDTF">2022-06-02T07:02:00Z</dcterms:modified>
</cp:coreProperties>
</file>