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ПЕРМСКОГО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  <w:t xml:space="preserve">от 29 июня 2022 г. N 63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РЕГИОНАЛЬНОМ КОНКУРСЕ "ЛИДЕР ПЕРМСКОГО КРАЯ"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Губернатора Пермского края от 15.09.2022 </w:t>
            </w:r>
            <w:hyperlink w:history="0" r:id="rId3" w:tooltip="Указ Губернатора Пермского края от 15.09.2022 N 90 &quot;О внесении изменений в Положение о проведении регионального конкурса &quot;Лидер Пермского края&quot;, утвержденное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90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28.04.2023 </w:t>
            </w:r>
            <w:hyperlink w:history="0" r:id="rId4" w:tooltip="Указ Губернатора Пермского края от 28.04.2023 N 44 &quot;О внесении изменений в Положение о проведении регионального конкурса &quot;Лидер Пермского края&quot;, утвержденное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44</w:t>
              </w:r>
            </w:hyperlink>
            <w:r>
              <w:rPr>
                <w:sz w:val="24"/>
                <w:color w:val="392c69"/>
              </w:rPr>
              <w:t xml:space="preserve">, от 30.11.2023 </w:t>
            </w:r>
            <w:hyperlink w:history="0" r:id="rId5" w:tooltip="Указ Губернатора Пермского края от 30.11.2023 N 108 &quot;О внесении изменений в Положение о проведении регионального конкурса &quot;Лидер Пермского края&quot;, утвержденное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108</w:t>
              </w:r>
            </w:hyperlink>
            <w:r>
              <w:rPr>
                <w:sz w:val="24"/>
                <w:color w:val="392c69"/>
              </w:rPr>
              <w:t xml:space="preserve">, от 29.07.2024 </w:t>
            </w:r>
            <w:hyperlink w:history="0" r:id="rId6" w:tooltip="Указ Губернатора Пермского края от 29.07.2024 N 59 &quot;О внесении изменений в указ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14.01.2025 </w:t>
            </w:r>
            <w:hyperlink w:history="0" r:id="rId7" w:tooltip="Указ Губернатора Пермского края от 14.01.2025 N 3 &quot;О внесении изменений в указ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3</w:t>
              </w:r>
            </w:hyperlink>
            <w:r>
              <w:rPr>
                <w:sz w:val="24"/>
                <w:color w:val="392c69"/>
              </w:rPr>
              <w:t xml:space="preserve">, от 10.04.2025 </w:t>
            </w:r>
            <w:hyperlink w:history="0" r:id="rId8" w:tooltip="Указ Губернатора Пермского края от 10.04.2025 N 22 &quot;О внесении изменения в приложение к Положению о проведении регионального конкурса &quot;Лидер Пермского края&quot;, утвержденному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22</w:t>
              </w:r>
            </w:hyperlink>
            <w:r>
              <w:rPr>
                <w:sz w:val="24"/>
                <w:color w:val="392c69"/>
              </w:rPr>
              <w:t xml:space="preserve">, от 09.02.2026 </w:t>
            </w:r>
            <w:hyperlink w:history="0" r:id="rId9" w:tooltip="Указ Губернатора Пермского края от 09.02.2026 N 8 &quot;О внесении изменения в приложение к Положению о проведении регионального конкурса &quot;Лидер Пермского края&quot;, утвержденному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выявления и поддержки лидеров социальных и (или) экономических изменений на территории Пермского края постановляю: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Объявить региональный конкурс "Лидер Пермского края" ежегодным начиная с 2022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</w:t>
      </w:r>
      <w:hyperlink w:history="0" w:anchor="P3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проведении регионального конкурса "Лидер Пермского края";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утратил силу. - </w:t>
      </w:r>
      <w:hyperlink w:history="0" r:id="rId10" w:tooltip="Указ Губернатора Пермского края от 14.01.2025 N 3 &quot;О внесении изменений в указ губернатора Пермского края от 29 июня 2022 г. N 63 &quot;О региональном конкурсе &quot;Лидер Пермского края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Губернатора Пермского края от 14.01.2025 N 3;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</w:t>
      </w:r>
      <w:hyperlink w:history="0" w:anchor="P238" w:tooltip="РИСУНОК И ОПИСАНИЕ">
        <w:r>
          <w:rPr>
            <w:sz w:val="24"/>
            <w:color w:val="0000ff"/>
          </w:rPr>
          <w:t xml:space="preserve">рисунок и описание</w:t>
        </w:r>
      </w:hyperlink>
      <w:r>
        <w:rPr>
          <w:sz w:val="24"/>
        </w:rPr>
        <w:t xml:space="preserve"> знака отличия с изображением герба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Администрации губернатора Пермского края обеспечить изготовление почетных дипломов и знаков отличия с изображением герба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Настоящий указ вступает в силу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указа возложить на руководителя Администрации губернатора Пермского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Д.Н.МАХОНИН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Пермского края</w:t>
      </w:r>
    </w:p>
    <w:p>
      <w:pPr>
        <w:pStyle w:val="0"/>
        <w:jc w:val="right"/>
      </w:pPr>
      <w:r>
        <w:rPr>
          <w:sz w:val="24"/>
        </w:rPr>
        <w:t xml:space="preserve">от 29.06.2022 N 63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ПРОВЕДЕНИИ РЕГИОНАЛЬНОГО КОНКУРСА "ЛИДЕР ПЕРМСКОГО КРАЯ"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Губернатора Пермского края от 14.01.2025 </w:t>
            </w:r>
            <w:hyperlink w:history="0" r:id="rId11" w:tooltip="Указ Губернатора Пермского края от 14.01.2025 N 3 &quot;О внесении изменений в указ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10.04.2025 </w:t>
            </w:r>
            <w:hyperlink w:history="0" r:id="rId12" w:tooltip="Указ Губернатора Пермского края от 10.04.2025 N 22 &quot;О внесении изменения в приложение к Положению о проведении регионального конкурса &quot;Лидер Пермского края&quot;, утвержденному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22</w:t>
              </w:r>
            </w:hyperlink>
            <w:r>
              <w:rPr>
                <w:sz w:val="24"/>
                <w:color w:val="392c69"/>
              </w:rPr>
              <w:t xml:space="preserve">, от 09.02.2026 </w:t>
            </w:r>
            <w:hyperlink w:history="0" r:id="rId13" w:tooltip="Указ Губернатора Пермского края от 09.02.2026 N 8 &quot;О внесении изменения в приложение к Положению о проведении регионального конкурса &quot;Лидер Пермского края&quot;, утвержденному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определяет порядок организации и условия проведения, права и обязанности организаторов и участников, этапы и сроки проведения, процедуру оценки заявок на участие и порядок награждения победителей регионального конкурса "Лидер Пермского края" (далее соответственно - заявка, конкурс).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Конкурс проводится ежегодно среди организаций независимо от форм собственности, индивидуальных предпринимателей (далее - организации), осуществляющих свою деятельность на территории Пермского края, в целях выявления и поддержки организаций - лидеров целенаправленных прогрессивных социальных и (или) экономических изменений на территории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Задачами конкурса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выявление и оценка вклада организаций в социальное и (или) экономическое развитие Пермского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стимулирование организаций к реализации крупных и значимых для социального и (или) экономического развития Пермского края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положительного образа, привлекательности и укрепление положительной репутации Пермского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продвижение передовых практик управления и реализации социально и (или) экономически значимых проектов на территории Пермского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развитию корпоративных связей, расширению деловых контактов и партнерских отношений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Организация и администрирование конкурса осуществляются Администрацией губернатора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Информация о проведении конкурса публикуется на официальных информационных ресурсах губернатора Пермского края и Правительства Пермского края. Официальная информационная площадка конкурса </w:t>
      </w:r>
      <w:hyperlink w:history="0" r:id="rId14">
        <w:r>
          <w:rPr>
            <w:sz w:val="24"/>
            <w:color w:val="0000ff"/>
          </w:rPr>
          <w:t xml:space="preserve">https://www.permkrai.ru/competitions/leader/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Направления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Конкурс проводится по следующим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"Жилищно-коммунальное хозяйство";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"Культура";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"Информационные технологии и телекоммуникации";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"Малый бизнес. Торговля. Услуги";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"Строительство";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"Экология";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"Социальная поддержка и благотворительность";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"Молодежная политика";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"Спорт";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"Туризм";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"Образование";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"Агропромышленный комплекс";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"Дороги и транспорт";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"Патриотизм и добровольчество";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"Промышленность";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"Здравоохранение";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"Номинация года".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Звание победителя конкурса по одному направлению конкурса присуждается одной и той же организации не чаще одного раза в 3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конкурсе участвуют проекты, реализованные в период не ранее чем за три года до года проведения текущего конкурса или находящиеся в финальной стадии реализации на момент подачи заявки.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Организация и проведение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Конкурс по каждому направлению проходит в три этапа: заявочный этап, этап рассмотрения заявок, награждение.</w:t>
      </w:r>
    </w:p>
    <w:p>
      <w:pPr>
        <w:pStyle w:val="0"/>
        <w:spacing w:before="240" w:lineRule="auto"/>
        <w:ind w:firstLine="540"/>
        <w:jc w:val="both"/>
      </w:pPr>
      <w:hyperlink w:history="0" w:anchor="P133" w:tooltip="СРОКИ ЭТАПОВ">
        <w:r>
          <w:rPr>
            <w:sz w:val="24"/>
            <w:color w:val="0000ff"/>
          </w:rPr>
          <w:t xml:space="preserve">Сроки</w:t>
        </w:r>
      </w:hyperlink>
      <w:r>
        <w:rPr>
          <w:sz w:val="24"/>
        </w:rPr>
        <w:t xml:space="preserve"> этапов регионального конкурса "Лидер Пермского края" (заявочного этапа и этапа рассмотрения заявок) устанавливаются согласно приложению к настоящему Положению по каждому направлению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Награждение победителей по каждому направлению конкурса осуществляется в течение текущего года проведения конкурса по завершении этапа рассмотрения заявок соответствующего направления.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награждения по каждому направлению конкурса определяется на заседании краевой комиссии по определению победителей конкурса (далее - краевая комиссия) исходя из календаря профессиональных праздников и (или) отраслевых мероприятий регионального или федерального уровней.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краевой комиссии награждение отдельных победителей конкурса возможно на общем торжественном мероприятии по завершении этапов рассмотрения заявок по всем направлениям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Общее торжественное мероприятие организует и проводит Министерство культуры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Победитель в направлении конкурса "Номинация года" определяется краевой комиссией на последнем заседании текущего года из числа участников конкурса на основании предложений Администрации губернатора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Для участия в конкурсе организации в период заявочного этапа текущего года представляют в Администрацию губернатора Пермского края в электронном виде через вкладку портала </w:t>
      </w:r>
      <w:hyperlink w:history="0" r:id="rId15">
        <w:r>
          <w:rPr>
            <w:sz w:val="24"/>
            <w:color w:val="0000ff"/>
          </w:rPr>
          <w:t xml:space="preserve">https://permkrai.ru</w:t>
        </w:r>
      </w:hyperlink>
      <w:r>
        <w:rPr>
          <w:sz w:val="24"/>
        </w:rPr>
        <w:t xml:space="preserve"> - </w:t>
      </w:r>
      <w:hyperlink w:history="0" r:id="rId16">
        <w:r>
          <w:rPr>
            <w:sz w:val="24"/>
            <w:color w:val="0000ff"/>
          </w:rPr>
          <w:t xml:space="preserve">https://www.permkrai.ru/competitions/leader/</w:t>
        </w:r>
      </w:hyperlink>
      <w:r>
        <w:rPr>
          <w:sz w:val="24"/>
        </w:rPr>
        <w:t xml:space="preserve"> следующие материалы: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характеристику проекта с описанием вклада в социальное и (или) экономическое развитие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Характеристика проекта составляется в виде презентации объемом не более 10 слайдов. Презентация может сопровождаться пояснительной запиской и иными информационными документами.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Характеристика проекта должна содержать максимально полную информацию для проведения оценки по критериям, установленным в </w:t>
      </w:r>
      <w:hyperlink w:history="0" w:anchor="P103" w:tooltip="3.5.1. Критерии оценки проектов:">
        <w:r>
          <w:rPr>
            <w:sz w:val="24"/>
            <w:color w:val="0000ff"/>
          </w:rPr>
          <w:t xml:space="preserve">пункте 3.5.1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Содержание заявки и характеристики проекта, включенные в них ссылки на третьи источники должны быть открыты и доступны на протяжении всего срока проведения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Ответственность за содержание представленных материалов несет участник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Этап рассмотрения заявок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заявок и характеристик проектов экспертным советом в соответствии с направлением конкурса;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краевой комиссией заявок и характеристик проектов, представленных экспертными советами.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Экспертные советы по направлениям конкурса формируются приказами профильных органов исполнительной власти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В состав экспертного совета по направлению конкурса входят не менее 7 членов, из них не менее 4 сотрудников профильного ведомства и не менее 3 приглашенных экспертов.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Администрация губернатора Пермского края направляет заявки и характеристики проектов участников конкурса в адрес экспертных советов по направлениям конкурса в течение 5 рабочих дней после окончания заявочного этапа.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В ходе конкурса экспертные советы: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проводят экспертизу заявок и характеристик проектов для оценки социально-экономического вклада организации в развитие Пермского края на основании критериев, установленных в пункте 3.5.1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оценивают проекты по 10-балльной шкале (каждый критерий оценивается отдельно);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определяют не более 3 организаций, набравших наибольшее количество баллов, для участия во втором этапе рассмотрения заявок.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Критерии оценки проектов: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актуальность и социальная и (или) экономическая значимость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достигнутые результаты и эффективность деятельности (имеющиеся качественные и количественные результаты реализации проекта на момент участия в конкурсе);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инновационность и уникальность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связи целей и задач проекта с целями и задачами развития Пермского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собственный вклад и дополнительные ресурсы, привлеченные для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влияние проекта на сферу деятельности, соответствующую направлению конкурса, на региональном, федеральном или международном уровнях.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Заседание экспертного совета правомочно, если на нем присутствует не менее половины его списочного состава. Заседание экспертного совета может быть проведено в заочном формате.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По итогам заседания экспертного совета председатель экспертного совета направляет в адрес Администрации губернатора Пермского края заключение экспертного совета по направлению конкурса о допущенных к рассмотрению краевой комиссией заявках.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Состав краевой комиссии утверждается распоряжением губернатора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Член краевой комиссии не вправе оценивать заявку на участие в конкурсе, если она представлена организацией, предприятием, объединением, в которой он или его близкий родственник является работником или членом коллегиального органа, а также в иных случаях, если имеются обстоятельства, дающие основания полагать наличие его прямой или косвенной личной заинтересованности в результатах рассмотрения соответствующей заявки.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Администрация губернатора Пермского края организует проведение заседаний краевой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Администрация губернатора Пермского края предоставляет информацию об участниках конкурса и заключения экспертных советов по направлениям конкурса членам краевой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предварительной подготовки заседания краевой комиссии может быть организовано заседание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Краевая комиссия на своем заседании анализирует полученные заключения экспертных советов, большинством голосов присутствующих на заседании краевой комиссии определяет одного победителя по каждому направлению конкурса и подводит итоги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3.9.1. Решение краевой комиссии о победителях конкурса фиксируется в протоколе заседания краевой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3.9.2. Информация о победителях конкурса публикуется на официальных информационных ресурсах губернатора Пермского края и Правительства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Заседание краевой комиссии правомочно, если на нем присутствует не менее половины ее списочного состава. Заседание краевой комиссии может быть проведено в заочном формате.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Награждение победителей конкурса проводится в торжественной обстановке. Победители конкурса по каждой номинации награждаются почетными дипломами и знаками отличия с изображением Герба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 Победители конкурса имеют право использовать знак отличия в своей деятельности, в том числе размещать на имеющихся информационных ресурсах, производимой продукции, имуществе победителя с соблюдением всех норм и требований действующего законодательства.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проведении регионального конкурса</w:t>
      </w:r>
    </w:p>
    <w:p>
      <w:pPr>
        <w:pStyle w:val="0"/>
        <w:jc w:val="right"/>
      </w:pPr>
      <w:r>
        <w:rPr>
          <w:sz w:val="24"/>
        </w:rPr>
        <w:t xml:space="preserve">"Лидер Пермского края"</w:t>
      </w:r>
    </w:p>
    <w:p>
      <w:pPr>
        <w:pStyle w:val="0"/>
        <w:jc w:val="both"/>
      </w:pPr>
      <w:r>
        <w:rPr>
          <w:sz w:val="24"/>
        </w:rPr>
      </w:r>
    </w:p>
    <w:bookmarkStart w:id="133" w:name="P133"/>
    <w:bookmarkEnd w:id="133"/>
    <w:p>
      <w:pPr>
        <w:pStyle w:val="2"/>
        <w:jc w:val="center"/>
      </w:pPr>
      <w:r>
        <w:rPr>
          <w:sz w:val="24"/>
        </w:rPr>
        <w:t xml:space="preserve">СРОКИ ЭТАПОВ</w:t>
      </w:r>
    </w:p>
    <w:p>
      <w:pPr>
        <w:pStyle w:val="2"/>
        <w:jc w:val="center"/>
      </w:pPr>
      <w:r>
        <w:rPr>
          <w:sz w:val="24"/>
        </w:rPr>
        <w:t xml:space="preserve">регионального конкурса "Лидер Пермского края"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Губернатора Пермского края от 10.04.2025 </w:t>
            </w:r>
            <w:hyperlink w:history="0" r:id="rId17" w:tooltip="Указ Губернатора Пермского края от 10.04.2025 N 22 &quot;О внесении изменения в приложение к Положению о проведении регионального конкурса &quot;Лидер Пермского края&quot;, утвержденному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22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09.02.2026 </w:t>
            </w:r>
            <w:hyperlink w:history="0" r:id="rId18" w:tooltip="Указ Губернатора Пермского края от 09.02.2026 N 8 &quot;О внесении изменения в приложение к Положению о проведении регионального конкурса &quot;Лидер Пермского края&quot;, утвержденному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3118"/>
        <w:gridCol w:w="2665"/>
        <w:gridCol w:w="2778"/>
      </w:tblGrid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регионального конкурса "Лидер Пермского края"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Заявочный этап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рассмотрения заявок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Жилищно-коммунальное хозяйство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21 января - 21 февраля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22 февраля - 15 марта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Культура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21 января - 21 февраля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22 февраля - 15 марта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Информационные технологии и телекоммуникации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16 марта - 16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17 апреля - 08 мая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Малый бизнес. Торговля. Услуги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16 марта - 16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17 апреля - 08 мая</w:t>
            </w:r>
          </w:p>
        </w:tc>
      </w:tr>
      <w:tr>
        <w:tblPrEx>
          <w:tblBorders>
            <w:insideH w:val="nil"/>
          </w:tblBorders>
        </w:tblPrEx>
        <w:tc>
          <w:tcPr>
            <w:tcW w:w="4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11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</w:t>
            </w:r>
          </w:p>
        </w:tc>
        <w:tc>
          <w:tcPr>
            <w:tcW w:w="2665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 июня - 11 июля</w:t>
            </w:r>
          </w:p>
        </w:tc>
        <w:tc>
          <w:tcPr>
            <w:tcW w:w="2778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12 июля - 02 августа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2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19" w:tooltip="Указ Губернатора Пермского края от 09.02.2026 N 8 &quot;О внесении изменения в приложение к Положению о проведении регионального конкурса &quot;Лидер Пермского края&quot;, утвержденному указом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</w:rPr>
              <w:t xml:space="preserve"> Губернатора Пермского края от 09.02.2026 N 8)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Экология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13 апреля - 13 мая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14 мая - 04 июня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Социальная поддержка и благотворительность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13 апреля - 13 мая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14 мая - 04 июня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Молодежная политика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13 апреля - 13 мая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14 мая - 04 июня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Спорт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 июня - 11 июля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12 июля - 02 августа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Туризм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04 августа - 04 сентября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05 сентября - 26 сентября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Образование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04 августа - 04 сентября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05 сентября - 26 сентября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Агропромышленный комплекс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04 августа - 04 сентября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05 сентября - 26 сентября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Дороги и транспорт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04 августа - 04 сентября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05 сентября - 26 сентября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Патриотизм и добровольчество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19 сентября - 19 октября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 октября - 10 ноября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Промышленность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19 сентября - 19 октября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 октября - 10 ноября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Здравоохранение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19 сентября - 19 октября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 октября - 10 ноября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Пермского края</w:t>
      </w:r>
    </w:p>
    <w:p>
      <w:pPr>
        <w:pStyle w:val="0"/>
        <w:jc w:val="right"/>
      </w:pPr>
      <w:r>
        <w:rPr>
          <w:sz w:val="24"/>
        </w:rPr>
        <w:t xml:space="preserve">от 29.06.2022 N 63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ЗАЯВКА</w:t>
      </w:r>
    </w:p>
    <w:p>
      <w:pPr>
        <w:pStyle w:val="0"/>
        <w:jc w:val="center"/>
      </w:pPr>
      <w:r>
        <w:rPr>
          <w:sz w:val="24"/>
        </w:rPr>
        <w:t xml:space="preserve">на участие в региональном конкурсе "Лидер Пермского края"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hyperlink w:history="0" r:id="rId20" w:tooltip="Указ Губернатора Пермского края от 14.01.2025 N 3 &quot;О внесении изменений в указ губернатора Пермского края от 29 июня 2022 г. N 63 &quot;О региональном конкурсе &quot;Лидер Пермского края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Губернатора Пермского края от 14.01.2025 N 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Пермского края</w:t>
      </w:r>
    </w:p>
    <w:p>
      <w:pPr>
        <w:pStyle w:val="0"/>
        <w:jc w:val="right"/>
      </w:pPr>
      <w:r>
        <w:rPr>
          <w:sz w:val="24"/>
        </w:rPr>
        <w:t xml:space="preserve">от 29.06.2022 N 63</w:t>
      </w:r>
    </w:p>
    <w:p>
      <w:pPr>
        <w:pStyle w:val="0"/>
        <w:jc w:val="both"/>
      </w:pPr>
      <w:r>
        <w:rPr>
          <w:sz w:val="24"/>
        </w:rPr>
      </w:r>
    </w:p>
    <w:bookmarkStart w:id="238" w:name="P238"/>
    <w:bookmarkEnd w:id="238"/>
    <w:p>
      <w:pPr>
        <w:pStyle w:val="2"/>
        <w:jc w:val="center"/>
      </w:pPr>
      <w:r>
        <w:rPr>
          <w:sz w:val="24"/>
        </w:rPr>
        <w:t xml:space="preserve">РИСУНОК И ОПИСАНИЕ</w:t>
      </w:r>
    </w:p>
    <w:p>
      <w:pPr>
        <w:pStyle w:val="2"/>
        <w:jc w:val="center"/>
      </w:pPr>
      <w:r>
        <w:rPr>
          <w:sz w:val="24"/>
        </w:rPr>
        <w:t xml:space="preserve">ЗНАКА ОТЛИЧИЯ С ИЗОБРАЖЕНИЕМ ГЕРБА ПЕРМСКОГО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1" w:tooltip="Указ Губернатора Пермского края от 29.07.2024 N 59 &quot;О внесении изменений в указ губернатора Пермского края от 29 июня 2022 г. N 63 &quot;О региональном конкурсе &quot;Лидер Пермского края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Губернатора Пермского края от 29.07.2024 N 59)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416"/>
        </w:rPr>
        <w:drawing>
          <wp:inline distT="0" distB="0" distL="0" distR="0">
            <wp:extent cx="5617845" cy="54425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544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Знак отличия с изображением герба Пермского края представляет собой комбинированное комплексное изделие из пищевой нержавеющей стали (с зеркальной полировкой) с использованием природного камня общей высотой 265 мм, общей шириной 78 мм. Поверх металлической лопатки помещен герб Пермского края из цветного металла с заливкой цветных элементов цветной глазурью общей высотой 53 мм, общей шириной 30 мм. На металлической части основания знака производится гравировка "Лидер Пермского края".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615"/>
        </w:rPr>
        <w:drawing>
          <wp:inline distT="0" distB="0" distL="0" distR="0">
            <wp:extent cx="5486400" cy="79743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://172.30.45.3/cons/cgi/online.cgi?req=doc&amp;base=RLAW368&amp;n=170943&amp;date=01.06.2026&amp;dst=100005&amp;field=134" TargetMode = "External"/><Relationship Id="rId4" Type="http://schemas.openxmlformats.org/officeDocument/2006/relationships/hyperlink" Target="http://172.30.45.3/cons/cgi/online.cgi?req=doc&amp;base=RLAW368&amp;n=179879&amp;date=01.06.2026&amp;dst=100005&amp;field=134" TargetMode = "External"/><Relationship Id="rId5" Type="http://schemas.openxmlformats.org/officeDocument/2006/relationships/hyperlink" Target="http://172.30.45.3/cons/cgi/online.cgi?req=doc&amp;base=RLAW368&amp;n=188354&amp;date=01.06.2026&amp;dst=100005&amp;field=134" TargetMode = "External"/><Relationship Id="rId6" Type="http://schemas.openxmlformats.org/officeDocument/2006/relationships/hyperlink" Target="http://172.30.45.3/cons/cgi/online.cgi?req=doc&amp;base=RLAW368&amp;n=197274&amp;date=01.06.2026&amp;dst=100005&amp;field=134" TargetMode = "External"/><Relationship Id="rId7" Type="http://schemas.openxmlformats.org/officeDocument/2006/relationships/hyperlink" Target="http://172.30.45.3/cons/cgi/online.cgi?req=doc&amp;base=RLAW368&amp;n=204000&amp;date=01.06.2026&amp;dst=100005&amp;field=134" TargetMode = "External"/><Relationship Id="rId8" Type="http://schemas.openxmlformats.org/officeDocument/2006/relationships/hyperlink" Target="http://172.30.45.3/cons/cgi/online.cgi?req=doc&amp;base=RLAW368&amp;n=207491&amp;date=01.06.2026&amp;dst=100005&amp;field=134" TargetMode = "External"/><Relationship Id="rId9" Type="http://schemas.openxmlformats.org/officeDocument/2006/relationships/hyperlink" Target="http://172.30.45.3/cons/cgi/online.cgi?req=doc&amp;base=RLAW368&amp;n=218077&amp;date=01.06.2026&amp;dst=100005&amp;field=134" TargetMode = "External"/><Relationship Id="rId10" Type="http://schemas.openxmlformats.org/officeDocument/2006/relationships/hyperlink" Target="http://172.30.45.3/cons/cgi/online.cgi?req=doc&amp;base=RLAW368&amp;n=204000&amp;date=01.06.2026&amp;dst=100006&amp;field=134" TargetMode = "External"/><Relationship Id="rId11" Type="http://schemas.openxmlformats.org/officeDocument/2006/relationships/hyperlink" Target="http://172.30.45.3/cons/cgi/online.cgi?req=doc&amp;base=RLAW368&amp;n=204000&amp;date=01.06.2026&amp;dst=100007&amp;field=134" TargetMode = "External"/><Relationship Id="rId12" Type="http://schemas.openxmlformats.org/officeDocument/2006/relationships/hyperlink" Target="http://172.30.45.3/cons/cgi/online.cgi?req=doc&amp;base=RLAW368&amp;n=207491&amp;date=01.06.2026&amp;dst=100005&amp;field=134" TargetMode = "External"/><Relationship Id="rId13" Type="http://schemas.openxmlformats.org/officeDocument/2006/relationships/hyperlink" Target="http://172.30.45.3/cons/cgi/online.cgi?req=doc&amp;base=RLAW368&amp;n=218077&amp;date=01.06.2026&amp;dst=100005&amp;field=134" TargetMode = "External"/><Relationship Id="rId14" Type="http://schemas.openxmlformats.org/officeDocument/2006/relationships/hyperlink" Target="https://www.permkrai.ru/competitions/leader/" TargetMode = "External"/><Relationship Id="rId15" Type="http://schemas.openxmlformats.org/officeDocument/2006/relationships/hyperlink" Target="https://permkrai.ru" TargetMode = "External"/><Relationship Id="rId16" Type="http://schemas.openxmlformats.org/officeDocument/2006/relationships/hyperlink" Target="https://www.permkrai.ru/competitions/leader/" TargetMode = "External"/><Relationship Id="rId17" Type="http://schemas.openxmlformats.org/officeDocument/2006/relationships/hyperlink" Target="http://172.30.45.3/cons/cgi/online.cgi?req=doc&amp;base=RLAW368&amp;n=207491&amp;date=01.06.2026&amp;dst=100005&amp;field=134" TargetMode = "External"/><Relationship Id="rId18" Type="http://schemas.openxmlformats.org/officeDocument/2006/relationships/hyperlink" Target="http://172.30.45.3/cons/cgi/online.cgi?req=doc&amp;base=RLAW368&amp;n=218077&amp;date=01.06.2026&amp;dst=100005&amp;field=134" TargetMode = "External"/><Relationship Id="rId19" Type="http://schemas.openxmlformats.org/officeDocument/2006/relationships/hyperlink" Target="http://172.30.45.3/cons/cgi/online.cgi?req=doc&amp;base=RLAW368&amp;n=218077&amp;date=01.06.2026&amp;dst=100005&amp;field=134" TargetMode = "External"/><Relationship Id="rId20" Type="http://schemas.openxmlformats.org/officeDocument/2006/relationships/hyperlink" Target="http://172.30.45.3/cons/cgi/online.cgi?req=doc&amp;base=RLAW368&amp;n=204000&amp;date=01.06.2026&amp;dst=100006&amp;field=134" TargetMode = "External"/><Relationship Id="rId21" Type="http://schemas.openxmlformats.org/officeDocument/2006/relationships/hyperlink" Target="http://172.30.45.3/cons/cgi/online.cgi?req=doc&amp;base=RLAW368&amp;n=197274&amp;date=01.06.2026&amp;dst=100008&amp;field=134" TargetMode = "External"/><Relationship Id="rId22" Type="http://schemas.openxmlformats.org/officeDocument/2006/relationships/image" Target="media/image1.png"/><Relationship Id="rId23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Пермского края от 29.06.2022 N 63
(ред. от 09.02.2026)
"О региональном конкурсе "Лидер Пермского края"</dc:title>
  <dcterms:created xsi:type="dcterms:W3CDTF">2026-06-01T05:37:27Z</dcterms:created>
</cp:coreProperties>
</file>